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A8F7C" w14:textId="3B8BAE7D" w:rsidR="003D44DF" w:rsidRPr="008B153C" w:rsidRDefault="00C600F4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279899" wp14:editId="63D3485B">
                <wp:simplePos x="0" y="0"/>
                <wp:positionH relativeFrom="column">
                  <wp:posOffset>3302000</wp:posOffset>
                </wp:positionH>
                <wp:positionV relativeFrom="paragraph">
                  <wp:posOffset>2540</wp:posOffset>
                </wp:positionV>
                <wp:extent cx="2514600" cy="457200"/>
                <wp:effectExtent l="13335" t="12065" r="5715" b="902335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wedgeRectCallout">
                          <a:avLst>
                            <a:gd name="adj1" fmla="val 1287"/>
                            <a:gd name="adj2" fmla="val 2461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8301A" w14:textId="77777777" w:rsidR="009C6DCB" w:rsidRPr="00286F98" w:rsidRDefault="009C6DCB" w:rsidP="00A329B5">
                            <w:pPr>
                              <w:ind w:firstLineChars="100" w:firstLine="200"/>
                              <w:jc w:val="both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86F98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學生專題報告：標楷體、</w:t>
                            </w:r>
                            <w:r w:rsidR="008A4354" w:rsidRPr="00286F98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26</w:t>
                            </w:r>
                            <w:r w:rsidRPr="00286F98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號字</w:t>
                            </w:r>
                            <w:r w:rsidRPr="00286F9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、置中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C27989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0" o:spid="_x0000_s1026" type="#_x0000_t61" style="position:absolute;margin-left:260pt;margin-top:.2pt;width:198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" adj="11078,63960">
                <v:textbox>
                  <w:txbxContent>
                    <w:p w14:paraId="15F8301A" w14:textId="77777777" w:rsidR="009C6DCB" w:rsidRPr="00286F98" w:rsidRDefault="009C6DCB" w:rsidP="00A329B5">
                      <w:pPr>
                        <w:ind w:firstLineChars="100" w:firstLine="200"/>
                        <w:jc w:val="both"/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</w:pPr>
                      <w:r w:rsidRPr="00286F98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學生專題報告：標楷體、</w:t>
                      </w:r>
                      <w:r w:rsidR="008A4354" w:rsidRPr="00286F98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26</w:t>
                      </w:r>
                      <w:r w:rsidRPr="00286F98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號字</w:t>
                      </w:r>
                      <w:r w:rsidRPr="00286F98">
                        <w:rPr>
                          <w:rFonts w:ascii="標楷體" w:eastAsia="標楷體" w:hAnsi="標楷體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、置中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15CC9E" wp14:editId="420B13AF">
                <wp:simplePos x="0" y="0"/>
                <wp:positionH relativeFrom="column">
                  <wp:posOffset>-355600</wp:posOffset>
                </wp:positionH>
                <wp:positionV relativeFrom="paragraph">
                  <wp:posOffset>2540</wp:posOffset>
                </wp:positionV>
                <wp:extent cx="1943100" cy="411480"/>
                <wp:effectExtent l="13335" t="12065" r="643890" b="100330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11480"/>
                        </a:xfrm>
                        <a:prstGeom prst="wedgeRectCallout">
                          <a:avLst>
                            <a:gd name="adj1" fmla="val 79606"/>
                            <a:gd name="adj2" fmla="val 683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6497E" w14:textId="77777777" w:rsidR="009C6DCB" w:rsidRPr="00A329B5" w:rsidRDefault="009C6DCB" w:rsidP="00A329B5">
                            <w:pPr>
                              <w:ind w:firstLineChars="100" w:firstLine="200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329B5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校名：標楷體、30號字</w:t>
                            </w:r>
                            <w:r w:rsidRPr="00A329B5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、置中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615CC9E" id="AutoShape 19" o:spid="_x0000_s1027" type="#_x0000_t61" style="position:absolute;margin-left:-28pt;margin-top:.2pt;width:153pt;height:3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" adj="27995,25567">
                <v:textbox>
                  <w:txbxContent>
                    <w:p w14:paraId="65B6497E" w14:textId="77777777" w:rsidR="009C6DCB" w:rsidRPr="00A329B5" w:rsidRDefault="009C6DCB" w:rsidP="00A329B5">
                      <w:pPr>
                        <w:ind w:firstLineChars="100" w:firstLine="200"/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</w:pPr>
                      <w:r w:rsidRPr="00A329B5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校名：標楷體、30號字</w:t>
                      </w:r>
                      <w:r w:rsidRPr="00A329B5">
                        <w:rPr>
                          <w:rFonts w:ascii="標楷體" w:eastAsia="標楷體" w:hAnsi="標楷體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、置中</w:t>
                      </w:r>
                    </w:p>
                  </w:txbxContent>
                </v:textbox>
              </v:shape>
            </w:pict>
          </mc:Fallback>
        </mc:AlternateContent>
      </w:r>
      <w:r w:rsidR="007344CF" w:rsidRPr="008B153C">
        <w:rPr>
          <w:rFonts w:ascii="標楷體" w:eastAsia="標楷體" w:hAnsi="標楷體" w:hint="eastAsia"/>
        </w:rPr>
        <w:t xml:space="preserve"> </w:t>
      </w:r>
    </w:p>
    <w:p w14:paraId="1EFF3BF9" w14:textId="48927FE1" w:rsidR="003D44DF" w:rsidRDefault="003D44DF"/>
    <w:p w14:paraId="40AC9493" w14:textId="1D485F08" w:rsidR="003D44DF" w:rsidRDefault="00DB66C5">
      <w:pPr>
        <w:jc w:val="center"/>
        <w:rPr>
          <w:rFonts w:eastAsia="標楷體"/>
          <w:sz w:val="60"/>
          <w:szCs w:val="60"/>
        </w:rPr>
      </w:pPr>
      <w:r>
        <w:rPr>
          <w:rFonts w:eastAsia="標楷體" w:hint="eastAsia"/>
          <w:sz w:val="60"/>
          <w:szCs w:val="60"/>
        </w:rPr>
        <w:t>正修學校財團法人</w:t>
      </w:r>
      <w:r w:rsidR="003D44DF">
        <w:rPr>
          <w:rFonts w:eastAsia="標楷體"/>
          <w:sz w:val="60"/>
          <w:szCs w:val="60"/>
        </w:rPr>
        <w:t>正修科技大學</w:t>
      </w:r>
    </w:p>
    <w:p w14:paraId="37CCB26E" w14:textId="64956D55" w:rsidR="003D44DF" w:rsidRDefault="008E6BE8">
      <w:pPr>
        <w:jc w:val="center"/>
        <w:rPr>
          <w:rFonts w:eastAsia="標楷體"/>
          <w:sz w:val="48"/>
          <w:szCs w:val="48"/>
        </w:rPr>
      </w:pPr>
      <w:r>
        <w:rPr>
          <w:rFonts w:eastAsia="標楷體"/>
          <w:sz w:val="48"/>
          <w:szCs w:val="48"/>
        </w:rPr>
        <w:t>10</w:t>
      </w:r>
      <w:r>
        <w:rPr>
          <w:rFonts w:eastAsia="標楷體" w:hint="eastAsia"/>
          <w:sz w:val="48"/>
          <w:szCs w:val="48"/>
        </w:rPr>
        <w:t>7</w:t>
      </w:r>
      <w:r w:rsidR="003D44DF">
        <w:rPr>
          <w:rFonts w:eastAsia="標楷體"/>
          <w:sz w:val="48"/>
          <w:szCs w:val="48"/>
        </w:rPr>
        <w:t>學年度學生專題報告</w:t>
      </w:r>
    </w:p>
    <w:p w14:paraId="42E5F66F" w14:textId="2ADD51E7" w:rsidR="003D44DF" w:rsidRDefault="008E418F">
      <w:pPr>
        <w:jc w:val="center"/>
        <w:rPr>
          <w:rFonts w:eastAsia="標楷體"/>
          <w:sz w:val="40"/>
          <w:szCs w:val="40"/>
          <w:u w:val="single"/>
        </w:rPr>
      </w:pPr>
      <w:r>
        <w:rPr>
          <w:rFonts w:eastAsia="標楷體" w:hint="eastAsia"/>
          <w:sz w:val="40"/>
          <w:szCs w:val="40"/>
          <w:u w:val="single"/>
        </w:rPr>
        <w:t>餐飲</w:t>
      </w:r>
      <w:r w:rsidR="007344CF">
        <w:rPr>
          <w:rFonts w:eastAsia="標楷體" w:hint="eastAsia"/>
          <w:sz w:val="40"/>
          <w:szCs w:val="40"/>
          <w:u w:val="single"/>
        </w:rPr>
        <w:t>管理</w:t>
      </w:r>
      <w:r w:rsidR="003D44DF">
        <w:rPr>
          <w:rFonts w:eastAsia="標楷體"/>
          <w:sz w:val="40"/>
          <w:szCs w:val="40"/>
          <w:u w:val="single"/>
        </w:rPr>
        <w:t>系</w:t>
      </w:r>
    </w:p>
    <w:p w14:paraId="0B2BDD50" w14:textId="005672AA" w:rsidR="003D44DF" w:rsidRDefault="003D44DF">
      <w:pPr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日間部</w:t>
      </w:r>
      <w:r w:rsidR="007344CF">
        <w:rPr>
          <w:rFonts w:eastAsia="標楷體" w:hint="eastAsia"/>
          <w:sz w:val="40"/>
          <w:szCs w:val="40"/>
        </w:rPr>
        <w:t>四</w:t>
      </w:r>
      <w:r w:rsidR="008E418F">
        <w:rPr>
          <w:rFonts w:eastAsia="標楷體"/>
          <w:sz w:val="40"/>
          <w:szCs w:val="40"/>
        </w:rPr>
        <w:t>技</w:t>
      </w:r>
    </w:p>
    <w:p w14:paraId="2CD60980" w14:textId="77777777" w:rsidR="003D44DF" w:rsidRDefault="003D44DF">
      <w:pPr>
        <w:jc w:val="center"/>
        <w:rPr>
          <w:rFonts w:eastAsia="標楷體"/>
        </w:rPr>
      </w:pPr>
    </w:p>
    <w:p w14:paraId="2A373943" w14:textId="77777777" w:rsidR="008A4354" w:rsidRDefault="008A4354">
      <w:pPr>
        <w:jc w:val="center"/>
        <w:rPr>
          <w:rFonts w:eastAsia="標楷體"/>
        </w:rPr>
      </w:pPr>
    </w:p>
    <w:p w14:paraId="239C76F0" w14:textId="77777777" w:rsidR="00B84B97" w:rsidRDefault="007344CF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專題報告題目名稱</w:t>
      </w:r>
    </w:p>
    <w:p w14:paraId="448BA67C" w14:textId="77777777" w:rsidR="003D44DF" w:rsidRPr="00B84B97" w:rsidRDefault="003D44DF">
      <w:pPr>
        <w:jc w:val="center"/>
        <w:rPr>
          <w:rFonts w:eastAsia="標楷體"/>
          <w:sz w:val="52"/>
          <w:szCs w:val="52"/>
        </w:rPr>
      </w:pPr>
    </w:p>
    <w:p w14:paraId="3C7EBFF5" w14:textId="77777777" w:rsidR="003D44DF" w:rsidRDefault="003D44DF">
      <w:pPr>
        <w:jc w:val="center"/>
        <w:rPr>
          <w:rFonts w:eastAsia="標楷體"/>
          <w:sz w:val="52"/>
          <w:szCs w:val="52"/>
        </w:rPr>
      </w:pPr>
    </w:p>
    <w:p w14:paraId="6596FCD5" w14:textId="6737486D" w:rsidR="009272C5" w:rsidRDefault="00C600F4">
      <w:pPr>
        <w:jc w:val="center"/>
        <w:rPr>
          <w:rFonts w:eastAsia="標楷體"/>
          <w:sz w:val="52"/>
          <w:szCs w:val="52"/>
        </w:rPr>
      </w:pPr>
      <w:r>
        <w:rPr>
          <w:rFonts w:eastAsia="標楷體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C462CD" wp14:editId="3B4F2B27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2400300" cy="411480"/>
                <wp:effectExtent l="6985" t="714375" r="126365" b="7620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11480"/>
                        </a:xfrm>
                        <a:prstGeom prst="wedgeRectCallout">
                          <a:avLst>
                            <a:gd name="adj1" fmla="val 54125"/>
                            <a:gd name="adj2" fmla="val -2163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AE2B7" w14:textId="77777777" w:rsidR="009C6DCB" w:rsidRPr="008B153C" w:rsidRDefault="009C6DCB" w:rsidP="008B153C">
                            <w:pPr>
                              <w:ind w:firstLineChars="100" w:firstLine="200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題目</w:t>
                            </w:r>
                            <w:r w:rsidRPr="008B153C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：標楷體、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26</w:t>
                            </w:r>
                            <w:r w:rsidRPr="008B153C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號字</w:t>
                            </w:r>
                            <w:r w:rsidRPr="008B153C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、置中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9C462CD" id="AutoShape 22" o:spid="_x0000_s1028" type="#_x0000_t61" style="position:absolute;left:0;text-align:left;margin-left:-45pt;margin-top:9pt;width:189pt;height: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" adj="22491,-35933">
                <v:textbox>
                  <w:txbxContent>
                    <w:p w14:paraId="6DCAE2B7" w14:textId="77777777" w:rsidR="009C6DCB" w:rsidRPr="008B153C" w:rsidRDefault="009C6DCB" w:rsidP="008B153C">
                      <w:pPr>
                        <w:ind w:firstLineChars="100" w:firstLine="200"/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題目</w:t>
                      </w:r>
                      <w:r w:rsidRPr="008B153C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：標楷體、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26</w:t>
                      </w:r>
                      <w:r w:rsidRPr="008B153C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號字</w:t>
                      </w:r>
                      <w:r w:rsidRPr="008B153C">
                        <w:rPr>
                          <w:rFonts w:ascii="標楷體" w:eastAsia="標楷體" w:hAnsi="標楷體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、置中</w:t>
                      </w:r>
                    </w:p>
                  </w:txbxContent>
                </v:textbox>
              </v:shape>
            </w:pict>
          </mc:Fallback>
        </mc:AlternateContent>
      </w:r>
    </w:p>
    <w:p w14:paraId="6C6E679E" w14:textId="6576DC8A" w:rsidR="009272C5" w:rsidRDefault="00C600F4">
      <w:pPr>
        <w:jc w:val="center"/>
        <w:rPr>
          <w:rFonts w:eastAsia="標楷體"/>
          <w:sz w:val="52"/>
          <w:szCs w:val="52"/>
        </w:rPr>
      </w:pPr>
      <w:r>
        <w:rPr>
          <w:rFonts w:eastAsia="標楷體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0F2F4F" wp14:editId="49CD565C">
                <wp:simplePos x="0" y="0"/>
                <wp:positionH relativeFrom="column">
                  <wp:posOffset>4067175</wp:posOffset>
                </wp:positionH>
                <wp:positionV relativeFrom="paragraph">
                  <wp:posOffset>828675</wp:posOffset>
                </wp:positionV>
                <wp:extent cx="1943100" cy="342900"/>
                <wp:effectExtent l="6985" t="9525" r="12065" b="266700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wedgeRectCallout">
                          <a:avLst>
                            <a:gd name="adj1" fmla="val -47352"/>
                            <a:gd name="adj2" fmla="val 1225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9CEAB" w14:textId="77777777" w:rsidR="008A4354" w:rsidRPr="008B153C" w:rsidRDefault="008A4354" w:rsidP="008B153C">
                            <w:pPr>
                              <w:ind w:firstLineChars="100" w:firstLine="200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指導老師</w:t>
                            </w:r>
                            <w:r w:rsidRPr="008B153C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：標楷體、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20</w:t>
                            </w:r>
                            <w:r w:rsidRPr="008B153C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號字</w:t>
                            </w:r>
                            <w:r w:rsidRPr="008B153C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、置中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E0F2F4F" id="AutoShape 27" o:spid="_x0000_s1029" type="#_x0000_t61" style="position:absolute;left:0;text-align:left;margin-left:320.25pt;margin-top:65.25pt;width:153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" adj="572,37280">
                <v:textbox>
                  <w:txbxContent>
                    <w:p w14:paraId="6299CEAB" w14:textId="77777777" w:rsidR="008A4354" w:rsidRPr="008B153C" w:rsidRDefault="008A4354" w:rsidP="008B153C">
                      <w:pPr>
                        <w:ind w:firstLineChars="100" w:firstLine="200"/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指導老師</w:t>
                      </w:r>
                      <w:r w:rsidRPr="008B153C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：標楷體、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20</w:t>
                      </w:r>
                      <w:r w:rsidRPr="008B153C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號字</w:t>
                      </w:r>
                      <w:r w:rsidRPr="008B153C">
                        <w:rPr>
                          <w:rFonts w:ascii="標楷體" w:eastAsia="標楷體" w:hAnsi="標楷體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、置中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96C591" wp14:editId="63E705A0">
                <wp:simplePos x="0" y="0"/>
                <wp:positionH relativeFrom="column">
                  <wp:posOffset>4067175</wp:posOffset>
                </wp:positionH>
                <wp:positionV relativeFrom="paragraph">
                  <wp:posOffset>68580</wp:posOffset>
                </wp:positionV>
                <wp:extent cx="1943100" cy="342900"/>
                <wp:effectExtent l="692785" t="11430" r="12065" b="340995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wedgeRectCallout">
                          <a:avLst>
                            <a:gd name="adj1" fmla="val -85097"/>
                            <a:gd name="adj2" fmla="val 1392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EA79F" w14:textId="77777777" w:rsidR="009C6DCB" w:rsidRPr="008B153C" w:rsidRDefault="009C6DCB" w:rsidP="008B153C">
                            <w:pPr>
                              <w:ind w:firstLineChars="100" w:firstLine="200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指導老師</w:t>
                            </w:r>
                            <w:r w:rsidRPr="008B153C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：標楷體、</w:t>
                            </w:r>
                            <w:r w:rsidR="008A4354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20</w:t>
                            </w:r>
                            <w:r w:rsidRPr="008B153C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號字</w:t>
                            </w:r>
                            <w:r w:rsidRPr="008B153C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、置中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796C591" id="AutoShape 23" o:spid="_x0000_s1030" type="#_x0000_t61" style="position:absolute;left:0;text-align:left;margin-left:320.25pt;margin-top:5.4pt;width:153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" adj="-7581,40880">
                <v:textbox>
                  <w:txbxContent>
                    <w:p w14:paraId="0FFEA79F" w14:textId="77777777" w:rsidR="009C6DCB" w:rsidRPr="008B153C" w:rsidRDefault="009C6DCB" w:rsidP="008B153C">
                      <w:pPr>
                        <w:ind w:firstLineChars="100" w:firstLine="200"/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指導老師</w:t>
                      </w:r>
                      <w:r w:rsidRPr="008B153C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：標楷體、</w:t>
                      </w:r>
                      <w:r w:rsidR="008A4354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20</w:t>
                      </w:r>
                      <w:r w:rsidRPr="008B153C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號字</w:t>
                      </w:r>
                      <w:r w:rsidRPr="008B153C">
                        <w:rPr>
                          <w:rFonts w:ascii="標楷體" w:eastAsia="標楷體" w:hAnsi="標楷體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、置中</w:t>
                      </w:r>
                    </w:p>
                  </w:txbxContent>
                </v:textbox>
              </v:shape>
            </w:pict>
          </mc:Fallback>
        </mc:AlternateContent>
      </w:r>
    </w:p>
    <w:p w14:paraId="628A1C58" w14:textId="6AD5D1F7" w:rsidR="003D44DF" w:rsidRPr="008A4354" w:rsidRDefault="009C6DCB" w:rsidP="00DB66C5">
      <w:pPr>
        <w:ind w:leftChars="886" w:left="2126"/>
        <w:rPr>
          <w:rFonts w:eastAsia="標楷體"/>
          <w:sz w:val="40"/>
          <w:szCs w:val="40"/>
        </w:rPr>
      </w:pPr>
      <w:r w:rsidRPr="008A4354">
        <w:rPr>
          <w:rFonts w:eastAsia="標楷體"/>
          <w:sz w:val="40"/>
          <w:szCs w:val="40"/>
        </w:rPr>
        <w:t>指導老師：</w:t>
      </w:r>
      <w:r w:rsidR="00DB66C5">
        <w:rPr>
          <w:rFonts w:eastAsia="標楷體" w:hint="eastAsia"/>
          <w:sz w:val="40"/>
          <w:szCs w:val="40"/>
        </w:rPr>
        <w:t>姓名</w:t>
      </w:r>
    </w:p>
    <w:p w14:paraId="676E5739" w14:textId="700C9632" w:rsidR="003D44DF" w:rsidRDefault="003D44DF">
      <w:pPr>
        <w:jc w:val="center"/>
        <w:rPr>
          <w:rFonts w:eastAsia="標楷體"/>
          <w:sz w:val="40"/>
          <w:szCs w:val="40"/>
        </w:rPr>
      </w:pPr>
    </w:p>
    <w:p w14:paraId="0F151E32" w14:textId="0543654C" w:rsidR="007344CF" w:rsidRPr="00A24743" w:rsidRDefault="003D44DF" w:rsidP="007344CF">
      <w:pPr>
        <w:jc w:val="center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學生姓名：</w:t>
      </w:r>
      <w:r w:rsidR="007344CF" w:rsidRPr="00A24743">
        <w:rPr>
          <w:rFonts w:eastAsia="標楷體" w:hAnsi="標楷體"/>
          <w:sz w:val="40"/>
          <w:szCs w:val="40"/>
        </w:rPr>
        <w:t>姓名一</w:t>
      </w:r>
      <w:r w:rsidR="007344CF" w:rsidRPr="00A24743">
        <w:rPr>
          <w:rFonts w:eastAsia="標楷體"/>
          <w:sz w:val="40"/>
          <w:szCs w:val="40"/>
        </w:rPr>
        <w:t xml:space="preserve"> </w:t>
      </w:r>
      <w:r w:rsidR="00DB66C5">
        <w:rPr>
          <w:rFonts w:eastAsia="標楷體" w:hint="eastAsia"/>
          <w:sz w:val="40"/>
          <w:szCs w:val="40"/>
        </w:rPr>
        <w:t>學號一</w:t>
      </w:r>
    </w:p>
    <w:p w14:paraId="38341AA3" w14:textId="605AF605" w:rsidR="007344CF" w:rsidRPr="00A24743" w:rsidRDefault="007344CF" w:rsidP="007344CF">
      <w:pPr>
        <w:jc w:val="center"/>
        <w:rPr>
          <w:rFonts w:eastAsia="標楷體"/>
          <w:sz w:val="40"/>
          <w:szCs w:val="40"/>
        </w:rPr>
      </w:pPr>
      <w:r w:rsidRPr="00A24743">
        <w:rPr>
          <w:rFonts w:eastAsia="標楷體"/>
          <w:sz w:val="40"/>
          <w:szCs w:val="40"/>
        </w:rPr>
        <w:t xml:space="preserve">          </w:t>
      </w:r>
      <w:r w:rsidRPr="00A24743">
        <w:rPr>
          <w:rFonts w:eastAsia="標楷體" w:hAnsi="標楷體"/>
          <w:sz w:val="40"/>
          <w:szCs w:val="40"/>
        </w:rPr>
        <w:t>姓名二</w:t>
      </w:r>
      <w:r w:rsidR="00DB66C5">
        <w:rPr>
          <w:rFonts w:eastAsia="標楷體"/>
          <w:sz w:val="40"/>
          <w:szCs w:val="40"/>
        </w:rPr>
        <w:t xml:space="preserve"> </w:t>
      </w:r>
      <w:r w:rsidR="00DB66C5">
        <w:rPr>
          <w:rFonts w:eastAsia="標楷體" w:hint="eastAsia"/>
          <w:sz w:val="40"/>
          <w:szCs w:val="40"/>
        </w:rPr>
        <w:t>學號二</w:t>
      </w:r>
    </w:p>
    <w:p w14:paraId="41EEBB14" w14:textId="77946897" w:rsidR="007344CF" w:rsidRPr="00A24743" w:rsidRDefault="007344CF" w:rsidP="007344CF">
      <w:pPr>
        <w:jc w:val="center"/>
        <w:rPr>
          <w:rFonts w:eastAsia="標楷體"/>
          <w:sz w:val="40"/>
          <w:szCs w:val="40"/>
        </w:rPr>
      </w:pPr>
      <w:r w:rsidRPr="00A24743">
        <w:rPr>
          <w:rFonts w:eastAsia="標楷體"/>
          <w:sz w:val="40"/>
          <w:szCs w:val="40"/>
        </w:rPr>
        <w:t xml:space="preserve">          </w:t>
      </w:r>
      <w:r w:rsidRPr="00A24743">
        <w:rPr>
          <w:rFonts w:eastAsia="標楷體" w:hAnsi="標楷體"/>
          <w:sz w:val="40"/>
          <w:szCs w:val="40"/>
        </w:rPr>
        <w:t>姓名三</w:t>
      </w:r>
      <w:r w:rsidR="00DB66C5">
        <w:rPr>
          <w:rFonts w:eastAsia="標楷體"/>
          <w:sz w:val="40"/>
          <w:szCs w:val="40"/>
        </w:rPr>
        <w:t xml:space="preserve"> </w:t>
      </w:r>
      <w:r w:rsidR="00DB66C5">
        <w:rPr>
          <w:rFonts w:eastAsia="標楷體" w:hint="eastAsia"/>
          <w:sz w:val="40"/>
          <w:szCs w:val="40"/>
        </w:rPr>
        <w:t>學號三</w:t>
      </w:r>
    </w:p>
    <w:p w14:paraId="7E8BBC43" w14:textId="245F6778" w:rsidR="007344CF" w:rsidRPr="00A24743" w:rsidRDefault="007344CF" w:rsidP="007344CF">
      <w:pPr>
        <w:jc w:val="center"/>
        <w:rPr>
          <w:rFonts w:eastAsia="標楷體"/>
          <w:sz w:val="40"/>
          <w:szCs w:val="40"/>
        </w:rPr>
      </w:pPr>
      <w:r w:rsidRPr="00A24743">
        <w:rPr>
          <w:rFonts w:eastAsia="標楷體"/>
          <w:sz w:val="40"/>
          <w:szCs w:val="40"/>
        </w:rPr>
        <w:t xml:space="preserve">          </w:t>
      </w:r>
      <w:r w:rsidRPr="00A24743">
        <w:rPr>
          <w:rFonts w:eastAsia="標楷體" w:hAnsi="標楷體"/>
          <w:sz w:val="40"/>
          <w:szCs w:val="40"/>
        </w:rPr>
        <w:t>姓名四</w:t>
      </w:r>
      <w:r w:rsidR="00DB66C5">
        <w:rPr>
          <w:rFonts w:eastAsia="標楷體"/>
          <w:sz w:val="40"/>
          <w:szCs w:val="40"/>
        </w:rPr>
        <w:t xml:space="preserve"> </w:t>
      </w:r>
      <w:r w:rsidR="00DB66C5">
        <w:rPr>
          <w:rFonts w:eastAsia="標楷體" w:hint="eastAsia"/>
          <w:sz w:val="40"/>
          <w:szCs w:val="40"/>
        </w:rPr>
        <w:t>學號四</w:t>
      </w:r>
    </w:p>
    <w:p w14:paraId="51C259EA" w14:textId="77777777" w:rsidR="007344CF" w:rsidRPr="00A24743" w:rsidRDefault="007344CF" w:rsidP="007344CF">
      <w:pPr>
        <w:jc w:val="center"/>
        <w:rPr>
          <w:rFonts w:eastAsia="標楷體"/>
          <w:sz w:val="40"/>
          <w:szCs w:val="40"/>
        </w:rPr>
      </w:pPr>
    </w:p>
    <w:p w14:paraId="28003E5A" w14:textId="38BBCD2D" w:rsidR="000F1737" w:rsidRDefault="007344CF" w:rsidP="007344CF">
      <w:pPr>
        <w:jc w:val="center"/>
        <w:rPr>
          <w:rFonts w:eastAsia="標楷體" w:hAnsi="標楷體"/>
          <w:sz w:val="40"/>
          <w:szCs w:val="40"/>
        </w:rPr>
      </w:pPr>
      <w:r w:rsidRPr="00A24743">
        <w:rPr>
          <w:rFonts w:eastAsia="標楷體" w:hAnsi="標楷體"/>
          <w:sz w:val="40"/>
          <w:szCs w:val="40"/>
        </w:rPr>
        <w:t>中華民國</w:t>
      </w:r>
      <w:r w:rsidRPr="00A24743">
        <w:rPr>
          <w:rFonts w:eastAsia="標楷體"/>
          <w:sz w:val="40"/>
          <w:szCs w:val="40"/>
        </w:rPr>
        <w:t xml:space="preserve"> </w:t>
      </w:r>
      <w:r w:rsidR="008E6BE8">
        <w:rPr>
          <w:rFonts w:eastAsia="標楷體"/>
          <w:sz w:val="40"/>
          <w:szCs w:val="40"/>
        </w:rPr>
        <w:t>10</w:t>
      </w:r>
      <w:r w:rsidR="008E6BE8">
        <w:rPr>
          <w:rFonts w:eastAsia="標楷體" w:hint="eastAsia"/>
          <w:sz w:val="40"/>
          <w:szCs w:val="40"/>
        </w:rPr>
        <w:t>7</w:t>
      </w:r>
      <w:bookmarkStart w:id="0" w:name="_GoBack"/>
      <w:bookmarkEnd w:id="0"/>
      <w:r w:rsidRPr="00A24743">
        <w:rPr>
          <w:rFonts w:eastAsia="標楷體"/>
          <w:sz w:val="40"/>
          <w:szCs w:val="40"/>
        </w:rPr>
        <w:t xml:space="preserve"> </w:t>
      </w:r>
      <w:r w:rsidRPr="00A24743">
        <w:rPr>
          <w:rFonts w:eastAsia="標楷體" w:hAnsi="標楷體"/>
          <w:sz w:val="40"/>
          <w:szCs w:val="40"/>
        </w:rPr>
        <w:t>年</w:t>
      </w:r>
      <w:r w:rsidRPr="00A24743">
        <w:rPr>
          <w:rFonts w:eastAsia="標楷體"/>
          <w:sz w:val="40"/>
          <w:szCs w:val="40"/>
        </w:rPr>
        <w:t xml:space="preserve"> </w:t>
      </w:r>
      <w:r w:rsidR="00C600F4">
        <w:rPr>
          <w:rFonts w:eastAsia="標楷體" w:hAnsi="標楷體" w:hint="eastAsia"/>
          <w:sz w:val="40"/>
          <w:szCs w:val="40"/>
        </w:rPr>
        <w:t>十二</w:t>
      </w:r>
      <w:r w:rsidRPr="00A24743">
        <w:rPr>
          <w:rFonts w:eastAsia="標楷體"/>
          <w:sz w:val="40"/>
          <w:szCs w:val="40"/>
        </w:rPr>
        <w:t xml:space="preserve"> </w:t>
      </w:r>
      <w:r w:rsidRPr="00A24743">
        <w:rPr>
          <w:rFonts w:eastAsia="標楷體" w:hAnsi="標楷體"/>
          <w:sz w:val="40"/>
          <w:szCs w:val="40"/>
        </w:rPr>
        <w:t>月</w:t>
      </w:r>
    </w:p>
    <w:p w14:paraId="7E5521AF" w14:textId="77777777" w:rsidR="00D9689F" w:rsidRPr="00D9689F" w:rsidRDefault="00D9689F" w:rsidP="00D9689F">
      <w:pPr>
        <w:spacing w:beforeLines="50" w:before="180" w:line="440" w:lineRule="exact"/>
        <w:jc w:val="both"/>
        <w:rPr>
          <w:rFonts w:eastAsia="標楷體"/>
          <w:sz w:val="28"/>
          <w:szCs w:val="28"/>
        </w:rPr>
      </w:pPr>
      <w:r w:rsidRPr="00D9689F">
        <w:rPr>
          <w:rFonts w:eastAsia="標楷體" w:hint="eastAsia"/>
          <w:sz w:val="28"/>
          <w:szCs w:val="28"/>
        </w:rPr>
        <w:lastRenderedPageBreak/>
        <w:t>專題報告編輯格式，應遵守下列規定：</w:t>
      </w:r>
    </w:p>
    <w:p w14:paraId="22FA313C" w14:textId="21CCDDB9" w:rsidR="00D9689F" w:rsidRPr="00D9689F" w:rsidRDefault="00D9689F" w:rsidP="00D9689F">
      <w:pPr>
        <w:numPr>
          <w:ilvl w:val="0"/>
          <w:numId w:val="2"/>
        </w:numPr>
        <w:spacing w:beforeLines="50" w:before="180" w:line="440" w:lineRule="exact"/>
        <w:jc w:val="both"/>
        <w:rPr>
          <w:rFonts w:eastAsia="標楷體"/>
          <w:sz w:val="28"/>
          <w:szCs w:val="28"/>
        </w:rPr>
      </w:pPr>
      <w:r w:rsidRPr="00D9689F">
        <w:rPr>
          <w:rFonts w:eastAsia="標楷體"/>
          <w:sz w:val="28"/>
          <w:szCs w:val="28"/>
        </w:rPr>
        <w:t>封面內容</w:t>
      </w:r>
      <w:r w:rsidRPr="00D9689F">
        <w:rPr>
          <w:rFonts w:eastAsia="標楷體" w:hint="eastAsia"/>
          <w:sz w:val="28"/>
          <w:szCs w:val="28"/>
        </w:rPr>
        <w:t>與顏色依學校</w:t>
      </w:r>
      <w:r w:rsidRPr="00D9689F">
        <w:rPr>
          <w:rFonts w:eastAsia="標楷體"/>
          <w:sz w:val="28"/>
          <w:szCs w:val="28"/>
        </w:rPr>
        <w:t>統一</w:t>
      </w:r>
      <w:r w:rsidRPr="00D9689F">
        <w:rPr>
          <w:rFonts w:eastAsia="標楷體" w:hint="eastAsia"/>
          <w:sz w:val="28"/>
          <w:szCs w:val="28"/>
        </w:rPr>
        <w:t>規定（參閱</w:t>
      </w:r>
      <w:r w:rsidRPr="00157C91">
        <w:rPr>
          <w:rFonts w:eastAsia="標楷體"/>
          <w:sz w:val="28"/>
          <w:szCs w:val="28"/>
          <w:highlight w:val="yellow"/>
        </w:rPr>
        <w:t>A</w:t>
      </w:r>
      <w:r w:rsidRPr="00157C91">
        <w:rPr>
          <w:rFonts w:eastAsia="標楷體" w:hint="eastAsia"/>
          <w:sz w:val="28"/>
          <w:szCs w:val="28"/>
          <w:highlight w:val="yellow"/>
        </w:rPr>
        <w:t>封面編輯說明</w:t>
      </w:r>
      <w:r w:rsidRPr="00D9689F">
        <w:rPr>
          <w:rFonts w:eastAsia="標楷體" w:hint="eastAsia"/>
          <w:sz w:val="28"/>
          <w:szCs w:val="28"/>
        </w:rPr>
        <w:t>）</w:t>
      </w:r>
      <w:r w:rsidRPr="00D9689F">
        <w:rPr>
          <w:rFonts w:eastAsia="標楷體"/>
          <w:sz w:val="28"/>
          <w:szCs w:val="28"/>
        </w:rPr>
        <w:t>。</w:t>
      </w:r>
    </w:p>
    <w:p w14:paraId="733F8B9B" w14:textId="1A8A6D6D" w:rsidR="00D9689F" w:rsidRPr="00D9689F" w:rsidRDefault="00D9689F" w:rsidP="00D9689F">
      <w:pPr>
        <w:spacing w:beforeLines="50" w:before="180" w:line="440" w:lineRule="exact"/>
        <w:ind w:leftChars="351" w:left="1682" w:hangingChars="300" w:hanging="840"/>
        <w:jc w:val="both"/>
        <w:rPr>
          <w:rFonts w:eastAsia="標楷體"/>
          <w:sz w:val="28"/>
          <w:szCs w:val="28"/>
        </w:rPr>
      </w:pPr>
      <w:r w:rsidRPr="00D9689F">
        <w:rPr>
          <w:rFonts w:eastAsia="標楷體" w:hint="eastAsia"/>
          <w:sz w:val="28"/>
          <w:szCs w:val="28"/>
        </w:rPr>
        <w:t>（二）</w:t>
      </w:r>
      <w:r w:rsidRPr="00D9689F">
        <w:rPr>
          <w:rFonts w:eastAsia="標楷體"/>
          <w:sz w:val="28"/>
          <w:szCs w:val="28"/>
        </w:rPr>
        <w:t>A4</w:t>
      </w:r>
      <w:r w:rsidRPr="00D9689F">
        <w:rPr>
          <w:rFonts w:eastAsia="標楷體"/>
          <w:sz w:val="28"/>
          <w:szCs w:val="28"/>
        </w:rPr>
        <w:t>紙張規格</w:t>
      </w:r>
      <w:r w:rsidRPr="00D9689F">
        <w:rPr>
          <w:rFonts w:eastAsia="標楷體" w:hint="eastAsia"/>
          <w:sz w:val="28"/>
          <w:szCs w:val="28"/>
        </w:rPr>
        <w:t>且以</w:t>
      </w:r>
      <w:r w:rsidRPr="00D9689F">
        <w:rPr>
          <w:rFonts w:eastAsia="標楷體"/>
          <w:sz w:val="28"/>
          <w:szCs w:val="28"/>
        </w:rPr>
        <w:t>電腦</w:t>
      </w:r>
      <w:r w:rsidRPr="00D9689F">
        <w:rPr>
          <w:rFonts w:eastAsia="標楷體"/>
          <w:sz w:val="28"/>
          <w:szCs w:val="28"/>
        </w:rPr>
        <w:t>Word</w:t>
      </w:r>
      <w:r w:rsidRPr="00D9689F">
        <w:rPr>
          <w:rFonts w:eastAsia="標楷體" w:hint="eastAsia"/>
          <w:sz w:val="28"/>
          <w:szCs w:val="28"/>
        </w:rPr>
        <w:t>之標楷體、</w:t>
      </w:r>
      <w:r w:rsidRPr="00D9689F">
        <w:rPr>
          <w:rFonts w:eastAsia="標楷體" w:hint="eastAsia"/>
          <w:sz w:val="28"/>
          <w:szCs w:val="28"/>
        </w:rPr>
        <w:t>12</w:t>
      </w:r>
      <w:r w:rsidRPr="00D9689F">
        <w:rPr>
          <w:rFonts w:eastAsia="標楷體" w:hint="eastAsia"/>
          <w:sz w:val="28"/>
          <w:szCs w:val="28"/>
        </w:rPr>
        <w:t>點、單行間距進行編輯。</w:t>
      </w:r>
    </w:p>
    <w:p w14:paraId="67DBBE14" w14:textId="356C65CE" w:rsidR="00D9689F" w:rsidRPr="00D9689F" w:rsidRDefault="00D9689F" w:rsidP="00D9689F">
      <w:pPr>
        <w:spacing w:beforeLines="50" w:before="180" w:line="440" w:lineRule="exact"/>
        <w:ind w:leftChars="351" w:left="1682" w:hangingChars="300" w:hanging="840"/>
        <w:jc w:val="both"/>
        <w:rPr>
          <w:rFonts w:eastAsia="標楷體"/>
          <w:sz w:val="28"/>
          <w:szCs w:val="28"/>
        </w:rPr>
      </w:pPr>
      <w:r w:rsidRPr="00D9689F">
        <w:rPr>
          <w:rFonts w:eastAsia="標楷體" w:hint="eastAsia"/>
          <w:sz w:val="28"/>
          <w:szCs w:val="28"/>
        </w:rPr>
        <w:t>（三）須附目錄索引。中文使用標楷體，英文則使用</w:t>
      </w:r>
      <w:r w:rsidRPr="00D9689F">
        <w:rPr>
          <w:rFonts w:eastAsia="標楷體" w:hint="eastAsia"/>
          <w:sz w:val="28"/>
          <w:szCs w:val="28"/>
        </w:rPr>
        <w:t>Times New Roman</w:t>
      </w:r>
      <w:r w:rsidRPr="00D9689F">
        <w:rPr>
          <w:rFonts w:eastAsia="標楷體" w:hint="eastAsia"/>
          <w:sz w:val="28"/>
          <w:szCs w:val="28"/>
        </w:rPr>
        <w:t>字體。</w:t>
      </w:r>
    </w:p>
    <w:p w14:paraId="705D60AA" w14:textId="77777777" w:rsidR="00D9689F" w:rsidRPr="00D9689F" w:rsidRDefault="00D9689F" w:rsidP="00D9689F">
      <w:pPr>
        <w:spacing w:beforeLines="50" w:before="180" w:line="440" w:lineRule="exact"/>
        <w:ind w:leftChars="351" w:left="1682" w:hangingChars="300" w:hanging="840"/>
        <w:jc w:val="both"/>
        <w:rPr>
          <w:rFonts w:eastAsia="標楷體"/>
          <w:sz w:val="28"/>
          <w:szCs w:val="28"/>
        </w:rPr>
      </w:pPr>
      <w:r w:rsidRPr="00D9689F">
        <w:rPr>
          <w:rFonts w:eastAsia="標楷體" w:hint="eastAsia"/>
          <w:sz w:val="28"/>
          <w:szCs w:val="28"/>
        </w:rPr>
        <w:t>（四）主標題：以</w:t>
      </w:r>
      <w:r w:rsidRPr="00D9689F">
        <w:rPr>
          <w:rFonts w:eastAsia="標楷體"/>
          <w:sz w:val="28"/>
          <w:szCs w:val="28"/>
        </w:rPr>
        <w:t>18pt</w:t>
      </w:r>
      <w:r w:rsidRPr="00D9689F">
        <w:rPr>
          <w:rFonts w:eastAsia="標楷體" w:hint="eastAsia"/>
          <w:sz w:val="28"/>
          <w:szCs w:val="28"/>
        </w:rPr>
        <w:t>粗體字</w:t>
      </w:r>
      <w:r w:rsidRPr="00D9689F">
        <w:rPr>
          <w:rFonts w:ascii="新細明體" w:hAnsi="新細明體" w:cs="新細明體"/>
          <w:sz w:val="28"/>
          <w:szCs w:val="28"/>
        </w:rPr>
        <w:t>列</w:t>
      </w:r>
      <w:r w:rsidRPr="00D9689F">
        <w:rPr>
          <w:rFonts w:eastAsia="標楷體" w:hint="eastAsia"/>
          <w:sz w:val="28"/>
          <w:szCs w:val="28"/>
        </w:rPr>
        <w:t>於中央對稱位置。次標題：以</w:t>
      </w:r>
      <w:r w:rsidRPr="00D9689F">
        <w:rPr>
          <w:rFonts w:eastAsia="標楷體"/>
          <w:sz w:val="28"/>
          <w:szCs w:val="28"/>
        </w:rPr>
        <w:t>16pt</w:t>
      </w:r>
      <w:r w:rsidRPr="00D9689F">
        <w:rPr>
          <w:rFonts w:eastAsia="標楷體" w:hint="eastAsia"/>
          <w:sz w:val="28"/>
          <w:szCs w:val="28"/>
        </w:rPr>
        <w:t>粗體字</w:t>
      </w:r>
      <w:r w:rsidRPr="00D9689F">
        <w:rPr>
          <w:rFonts w:ascii="新細明體" w:hAnsi="新細明體" w:cs="新細明體"/>
          <w:sz w:val="28"/>
          <w:szCs w:val="28"/>
        </w:rPr>
        <w:t>列</w:t>
      </w:r>
      <w:r w:rsidRPr="00D9689F">
        <w:rPr>
          <w:rFonts w:eastAsia="標楷體" w:hint="eastAsia"/>
          <w:sz w:val="28"/>
          <w:szCs w:val="28"/>
        </w:rPr>
        <w:t>於中央對稱位置。</w:t>
      </w:r>
    </w:p>
    <w:p w14:paraId="4952541E" w14:textId="77777777" w:rsidR="00D9689F" w:rsidRPr="00D9689F" w:rsidRDefault="00D9689F" w:rsidP="00D9689F">
      <w:pPr>
        <w:spacing w:beforeLines="50" w:before="180" w:line="440" w:lineRule="exact"/>
        <w:ind w:leftChars="351" w:left="1682" w:hangingChars="300" w:hanging="840"/>
        <w:jc w:val="both"/>
        <w:rPr>
          <w:rFonts w:eastAsia="標楷體"/>
          <w:sz w:val="28"/>
          <w:szCs w:val="28"/>
        </w:rPr>
      </w:pPr>
      <w:r w:rsidRPr="00D9689F">
        <w:rPr>
          <w:rFonts w:eastAsia="標楷體" w:hint="eastAsia"/>
          <w:sz w:val="28"/>
          <w:szCs w:val="28"/>
        </w:rPr>
        <w:t>（五）本文採</w:t>
      </w:r>
      <w:r w:rsidRPr="00D9689F">
        <w:rPr>
          <w:rFonts w:eastAsia="標楷體"/>
          <w:sz w:val="28"/>
          <w:szCs w:val="28"/>
        </w:rPr>
        <w:t>12pt</w:t>
      </w:r>
      <w:r w:rsidRPr="00D9689F">
        <w:rPr>
          <w:rFonts w:eastAsia="標楷體" w:hint="eastAsia"/>
          <w:sz w:val="28"/>
          <w:szCs w:val="28"/>
        </w:rPr>
        <w:t>字、最小</w:t>
      </w:r>
      <w:r w:rsidRPr="00D9689F">
        <w:rPr>
          <w:rFonts w:ascii="新細明體" w:hAnsi="新細明體" w:cs="新細明體"/>
          <w:sz w:val="28"/>
          <w:szCs w:val="28"/>
        </w:rPr>
        <w:t>行</w:t>
      </w:r>
      <w:r w:rsidRPr="00D9689F">
        <w:rPr>
          <w:rFonts w:eastAsia="標楷體" w:hint="eastAsia"/>
          <w:sz w:val="28"/>
          <w:szCs w:val="28"/>
        </w:rPr>
        <w:t>高</w:t>
      </w:r>
      <w:r w:rsidRPr="00D9689F">
        <w:rPr>
          <w:rFonts w:eastAsia="標楷體"/>
          <w:sz w:val="28"/>
          <w:szCs w:val="28"/>
        </w:rPr>
        <w:t>18pt</w:t>
      </w:r>
      <w:r w:rsidRPr="00D9689F">
        <w:rPr>
          <w:rFonts w:eastAsia="標楷體" w:hint="eastAsia"/>
          <w:sz w:val="28"/>
          <w:szCs w:val="28"/>
        </w:rPr>
        <w:t>、與前段距</w:t>
      </w:r>
      <w:r w:rsidRPr="00D9689F">
        <w:rPr>
          <w:rFonts w:ascii="新細明體" w:hAnsi="新細明體" w:cs="新細明體"/>
          <w:sz w:val="28"/>
          <w:szCs w:val="28"/>
        </w:rPr>
        <w:t>離</w:t>
      </w:r>
      <w:r w:rsidRPr="00D9689F">
        <w:rPr>
          <w:rFonts w:eastAsia="標楷體"/>
          <w:sz w:val="28"/>
          <w:szCs w:val="28"/>
        </w:rPr>
        <w:t>0.25</w:t>
      </w:r>
      <w:r w:rsidRPr="00D9689F">
        <w:rPr>
          <w:rFonts w:ascii="新細明體" w:hAnsi="新細明體" w:cs="新細明體"/>
          <w:sz w:val="28"/>
          <w:szCs w:val="28"/>
        </w:rPr>
        <w:t>列</w:t>
      </w:r>
      <w:r w:rsidRPr="00D9689F">
        <w:rPr>
          <w:rFonts w:eastAsia="標楷體" w:hint="eastAsia"/>
          <w:sz w:val="28"/>
          <w:szCs w:val="28"/>
        </w:rPr>
        <w:t>、與後段距</w:t>
      </w:r>
      <w:r w:rsidRPr="00D9689F">
        <w:rPr>
          <w:rFonts w:ascii="新細明體" w:hAnsi="新細明體" w:cs="新細明體"/>
          <w:sz w:val="28"/>
          <w:szCs w:val="28"/>
        </w:rPr>
        <w:t>離</w:t>
      </w:r>
      <w:r w:rsidRPr="00D9689F">
        <w:rPr>
          <w:rFonts w:eastAsia="標楷體"/>
          <w:sz w:val="28"/>
          <w:szCs w:val="28"/>
        </w:rPr>
        <w:t>0.5</w:t>
      </w:r>
      <w:r w:rsidRPr="00D9689F">
        <w:rPr>
          <w:rFonts w:ascii="新細明體" w:hAnsi="新細明體" w:cs="新細明體"/>
          <w:sz w:val="28"/>
          <w:szCs w:val="28"/>
        </w:rPr>
        <w:t>列</w:t>
      </w:r>
      <w:r w:rsidRPr="00D9689F">
        <w:rPr>
          <w:rFonts w:eastAsia="標楷體" w:hint="eastAsia"/>
          <w:sz w:val="28"/>
          <w:szCs w:val="28"/>
        </w:rPr>
        <w:t>。</w:t>
      </w:r>
      <w:r w:rsidRPr="00D9689F">
        <w:rPr>
          <w:rFonts w:ascii="新細明體" w:hAnsi="新細明體" w:cs="新細明體"/>
          <w:sz w:val="28"/>
          <w:szCs w:val="28"/>
        </w:rPr>
        <w:t>參</w:t>
      </w:r>
      <w:r w:rsidRPr="00D9689F">
        <w:rPr>
          <w:rFonts w:eastAsia="標楷體" w:hint="eastAsia"/>
          <w:sz w:val="28"/>
          <w:szCs w:val="28"/>
        </w:rPr>
        <w:t>考文獻則採單</w:t>
      </w:r>
      <w:r w:rsidRPr="00D9689F">
        <w:rPr>
          <w:rFonts w:ascii="新細明體" w:hAnsi="新細明體" w:cs="新細明體"/>
          <w:sz w:val="28"/>
          <w:szCs w:val="28"/>
        </w:rPr>
        <w:t>行</w:t>
      </w:r>
      <w:r w:rsidRPr="00D9689F">
        <w:rPr>
          <w:rFonts w:eastAsia="標楷體" w:hint="eastAsia"/>
          <w:sz w:val="28"/>
          <w:szCs w:val="28"/>
        </w:rPr>
        <w:t>間距、與前段距</w:t>
      </w:r>
      <w:r w:rsidRPr="00D9689F">
        <w:rPr>
          <w:rFonts w:ascii="新細明體" w:hAnsi="新細明體" w:cs="新細明體"/>
          <w:sz w:val="28"/>
          <w:szCs w:val="28"/>
        </w:rPr>
        <w:t>離</w:t>
      </w:r>
      <w:r w:rsidRPr="00D9689F">
        <w:rPr>
          <w:rFonts w:eastAsia="標楷體"/>
          <w:sz w:val="28"/>
          <w:szCs w:val="28"/>
        </w:rPr>
        <w:t>0</w:t>
      </w:r>
      <w:r w:rsidRPr="00D9689F">
        <w:rPr>
          <w:rFonts w:ascii="新細明體" w:hAnsi="新細明體" w:cs="新細明體"/>
          <w:sz w:val="28"/>
          <w:szCs w:val="28"/>
        </w:rPr>
        <w:t>列</w:t>
      </w:r>
      <w:r w:rsidRPr="00D9689F">
        <w:rPr>
          <w:rFonts w:eastAsia="標楷體" w:hint="eastAsia"/>
          <w:sz w:val="28"/>
          <w:szCs w:val="28"/>
        </w:rPr>
        <w:t>、與後段距</w:t>
      </w:r>
      <w:r w:rsidRPr="00D9689F">
        <w:rPr>
          <w:rFonts w:ascii="新細明體" w:hAnsi="新細明體" w:cs="新細明體"/>
          <w:sz w:val="28"/>
          <w:szCs w:val="28"/>
        </w:rPr>
        <w:t>離</w:t>
      </w:r>
      <w:r w:rsidRPr="00D9689F">
        <w:rPr>
          <w:rFonts w:eastAsia="標楷體"/>
          <w:sz w:val="28"/>
          <w:szCs w:val="28"/>
        </w:rPr>
        <w:t>0.25</w:t>
      </w:r>
      <w:r w:rsidRPr="00D9689F">
        <w:rPr>
          <w:rFonts w:ascii="新細明體" w:hAnsi="新細明體" w:cs="新細明體"/>
          <w:sz w:val="28"/>
          <w:szCs w:val="28"/>
        </w:rPr>
        <w:t>列</w:t>
      </w:r>
      <w:r w:rsidRPr="00D9689F">
        <w:rPr>
          <w:rFonts w:eastAsia="標楷體" w:hint="eastAsia"/>
          <w:sz w:val="28"/>
          <w:szCs w:val="28"/>
        </w:rPr>
        <w:t>。且編頁碼（頁尾靠中對齊）。</w:t>
      </w:r>
    </w:p>
    <w:p w14:paraId="7671CE33" w14:textId="3B1EBF68" w:rsidR="00D9689F" w:rsidRPr="00D9689F" w:rsidRDefault="00D9689F" w:rsidP="00D9689F">
      <w:pPr>
        <w:spacing w:beforeLines="50" w:before="180" w:line="440" w:lineRule="exact"/>
        <w:ind w:leftChars="351" w:left="1682" w:hangingChars="300" w:hanging="840"/>
        <w:jc w:val="both"/>
        <w:rPr>
          <w:rFonts w:eastAsia="標楷體"/>
          <w:sz w:val="28"/>
          <w:szCs w:val="28"/>
        </w:rPr>
      </w:pPr>
      <w:r w:rsidRPr="00D9689F">
        <w:rPr>
          <w:rFonts w:eastAsia="標楷體" w:hint="eastAsia"/>
          <w:sz w:val="28"/>
          <w:szCs w:val="28"/>
        </w:rPr>
        <w:t>（六）專題文獻之引用，請參考</w:t>
      </w:r>
      <w:r w:rsidRPr="005D7AD1">
        <w:rPr>
          <w:rFonts w:eastAsia="標楷體" w:hint="eastAsia"/>
          <w:b/>
          <w:sz w:val="28"/>
          <w:szCs w:val="28"/>
          <w:highlight w:val="yellow"/>
        </w:rPr>
        <w:t>APA</w:t>
      </w:r>
      <w:r w:rsidRPr="005D7AD1">
        <w:rPr>
          <w:rFonts w:eastAsia="標楷體" w:hint="eastAsia"/>
          <w:b/>
          <w:sz w:val="28"/>
          <w:szCs w:val="28"/>
          <w:highlight w:val="yellow"/>
        </w:rPr>
        <w:t>第六版格式</w:t>
      </w:r>
      <w:r w:rsidRPr="00D9689F">
        <w:rPr>
          <w:rFonts w:eastAsia="標楷體" w:hint="eastAsia"/>
          <w:sz w:val="28"/>
          <w:szCs w:val="28"/>
        </w:rPr>
        <w:t>。</w:t>
      </w:r>
      <w:r w:rsidR="00E34742" w:rsidRPr="00D9689F">
        <w:rPr>
          <w:rFonts w:eastAsia="標楷體" w:hint="eastAsia"/>
          <w:sz w:val="28"/>
          <w:szCs w:val="28"/>
        </w:rPr>
        <w:t>（參閱</w:t>
      </w:r>
      <w:r w:rsidR="00E34742" w:rsidRPr="00E34742">
        <w:rPr>
          <w:rFonts w:eastAsia="標楷體"/>
          <w:sz w:val="28"/>
          <w:szCs w:val="28"/>
          <w:highlight w:val="yellow"/>
        </w:rPr>
        <w:t>B</w:t>
      </w:r>
      <w:r w:rsidR="00E34742" w:rsidRPr="00E34742">
        <w:rPr>
          <w:rFonts w:eastAsia="標楷體" w:hint="eastAsia"/>
          <w:sz w:val="28"/>
          <w:szCs w:val="28"/>
          <w:highlight w:val="yellow"/>
        </w:rPr>
        <w:t>參考文獻說明</w:t>
      </w:r>
      <w:r w:rsidR="00E34742" w:rsidRPr="00D9689F">
        <w:rPr>
          <w:rFonts w:eastAsia="標楷體" w:hint="eastAsia"/>
          <w:sz w:val="28"/>
          <w:szCs w:val="28"/>
        </w:rPr>
        <w:t>）</w:t>
      </w:r>
    </w:p>
    <w:p w14:paraId="0700696D" w14:textId="77777777" w:rsidR="00D9689F" w:rsidRPr="00D9689F" w:rsidRDefault="00D9689F" w:rsidP="00D9689F">
      <w:pPr>
        <w:spacing w:beforeLines="50" w:before="180" w:line="440" w:lineRule="exact"/>
        <w:ind w:leftChars="351" w:left="1682" w:hangingChars="300" w:hanging="840"/>
        <w:jc w:val="both"/>
        <w:rPr>
          <w:rFonts w:eastAsia="標楷體"/>
          <w:sz w:val="28"/>
          <w:szCs w:val="28"/>
        </w:rPr>
      </w:pPr>
      <w:r w:rsidRPr="00D9689F">
        <w:rPr>
          <w:rFonts w:eastAsia="標楷體" w:hint="eastAsia"/>
          <w:sz w:val="28"/>
          <w:szCs w:val="28"/>
        </w:rPr>
        <w:t>（七）報告應裝訂成冊，裝訂於左邊，開口朝右。</w:t>
      </w:r>
    </w:p>
    <w:p w14:paraId="209388E6" w14:textId="77777777" w:rsidR="00D9689F" w:rsidRPr="00D9689F" w:rsidRDefault="00D9689F" w:rsidP="00D9689F">
      <w:pPr>
        <w:spacing w:beforeLines="50" w:before="180" w:line="440" w:lineRule="exact"/>
        <w:ind w:left="840" w:hangingChars="300" w:hanging="840"/>
        <w:jc w:val="both"/>
        <w:rPr>
          <w:rFonts w:eastAsia="標楷體"/>
          <w:sz w:val="28"/>
          <w:szCs w:val="28"/>
        </w:rPr>
      </w:pPr>
      <w:r w:rsidRPr="00D9689F">
        <w:rPr>
          <w:rFonts w:eastAsia="標楷體" w:hint="eastAsia"/>
          <w:sz w:val="28"/>
          <w:szCs w:val="28"/>
        </w:rPr>
        <w:t xml:space="preserve">      </w:t>
      </w:r>
      <w:r w:rsidRPr="00D9689F">
        <w:rPr>
          <w:rFonts w:eastAsia="標楷體" w:hint="eastAsia"/>
          <w:sz w:val="28"/>
          <w:szCs w:val="28"/>
        </w:rPr>
        <w:t>未按上述規定之格式繳交，視同未完成專題報告。</w:t>
      </w:r>
    </w:p>
    <w:p w14:paraId="2F909D71" w14:textId="77777777" w:rsidR="000F1737" w:rsidRPr="00D9689F" w:rsidRDefault="000F1737" w:rsidP="000F1737">
      <w:pPr>
        <w:rPr>
          <w:rFonts w:eastAsia="標楷體"/>
        </w:rPr>
      </w:pPr>
    </w:p>
    <w:p w14:paraId="0CA2A708" w14:textId="77777777" w:rsidR="00D9689F" w:rsidRPr="00D9689F" w:rsidRDefault="00D9689F" w:rsidP="000F1737">
      <w:pPr>
        <w:rPr>
          <w:rFonts w:eastAsia="標楷體"/>
        </w:rPr>
      </w:pPr>
    </w:p>
    <w:p w14:paraId="56EE986D" w14:textId="77777777" w:rsidR="00D9689F" w:rsidRPr="00D9689F" w:rsidRDefault="00D9689F" w:rsidP="000F1737">
      <w:pPr>
        <w:rPr>
          <w:rFonts w:eastAsia="標楷體"/>
        </w:rPr>
      </w:pPr>
    </w:p>
    <w:p w14:paraId="59F4BEC8" w14:textId="4FF1DC70" w:rsidR="000F1737" w:rsidRPr="00D9689F" w:rsidRDefault="00D9689F" w:rsidP="000F1737">
      <w:pPr>
        <w:spacing w:line="400" w:lineRule="exact"/>
        <w:rPr>
          <w:rFonts w:eastAsia="標楷體"/>
          <w:sz w:val="28"/>
          <w:szCs w:val="28"/>
        </w:rPr>
      </w:pPr>
      <w:r w:rsidRPr="00D9689F">
        <w:rPr>
          <w:rFonts w:eastAsia="標楷體"/>
          <w:sz w:val="28"/>
          <w:szCs w:val="28"/>
        </w:rPr>
        <w:t>A</w:t>
      </w:r>
      <w:r w:rsidRPr="00D9689F">
        <w:rPr>
          <w:rFonts w:eastAsia="標楷體" w:hint="eastAsia"/>
          <w:sz w:val="28"/>
          <w:szCs w:val="28"/>
        </w:rPr>
        <w:t>封面編輯</w:t>
      </w:r>
      <w:r w:rsidR="000F1737" w:rsidRPr="00D9689F">
        <w:rPr>
          <w:rFonts w:eastAsia="標楷體"/>
          <w:sz w:val="28"/>
          <w:szCs w:val="28"/>
        </w:rPr>
        <w:t>說明：</w:t>
      </w:r>
    </w:p>
    <w:p w14:paraId="1D47EA7B" w14:textId="61C6C1BE" w:rsidR="000F1737" w:rsidRPr="00D9689F" w:rsidRDefault="000F1737" w:rsidP="00D9689F">
      <w:pPr>
        <w:numPr>
          <w:ilvl w:val="1"/>
          <w:numId w:val="1"/>
        </w:numPr>
        <w:spacing w:line="400" w:lineRule="exact"/>
        <w:ind w:left="1843"/>
        <w:rPr>
          <w:rFonts w:eastAsia="標楷體"/>
          <w:sz w:val="28"/>
          <w:szCs w:val="28"/>
        </w:rPr>
      </w:pPr>
      <w:r w:rsidRPr="00D9689F">
        <w:rPr>
          <w:rFonts w:eastAsia="標楷體"/>
          <w:sz w:val="28"/>
          <w:szCs w:val="28"/>
        </w:rPr>
        <w:t>註明學校名稱「</w:t>
      </w:r>
      <w:r w:rsidR="00D34A33" w:rsidRPr="00D9689F">
        <w:rPr>
          <w:rFonts w:eastAsia="標楷體" w:hint="eastAsia"/>
          <w:sz w:val="28"/>
          <w:szCs w:val="28"/>
        </w:rPr>
        <w:t>正修學校財團法人</w:t>
      </w:r>
      <w:r w:rsidRPr="00D9689F">
        <w:rPr>
          <w:rFonts w:eastAsia="標楷體"/>
          <w:sz w:val="28"/>
          <w:szCs w:val="28"/>
        </w:rPr>
        <w:t>正修科技大學」。</w:t>
      </w:r>
    </w:p>
    <w:p w14:paraId="6AFB32C5" w14:textId="77777777" w:rsidR="000F1737" w:rsidRPr="00D9689F" w:rsidRDefault="000F1737" w:rsidP="00D9689F">
      <w:pPr>
        <w:numPr>
          <w:ilvl w:val="1"/>
          <w:numId w:val="1"/>
        </w:numPr>
        <w:spacing w:line="400" w:lineRule="exact"/>
        <w:ind w:left="1843"/>
        <w:rPr>
          <w:rFonts w:eastAsia="標楷體"/>
          <w:sz w:val="28"/>
          <w:szCs w:val="28"/>
        </w:rPr>
      </w:pPr>
      <w:r w:rsidRPr="00D9689F">
        <w:rPr>
          <w:rFonts w:eastAsia="標楷體"/>
          <w:sz w:val="28"/>
          <w:szCs w:val="28"/>
        </w:rPr>
        <w:t>下一行註明第幾學年度的專題報告。</w:t>
      </w:r>
    </w:p>
    <w:p w14:paraId="41D79159" w14:textId="77777777" w:rsidR="000F1737" w:rsidRPr="00D9689F" w:rsidRDefault="000F1737" w:rsidP="00D9689F">
      <w:pPr>
        <w:numPr>
          <w:ilvl w:val="1"/>
          <w:numId w:val="1"/>
        </w:numPr>
        <w:spacing w:line="400" w:lineRule="exact"/>
        <w:ind w:left="1843"/>
        <w:rPr>
          <w:rFonts w:eastAsia="標楷體"/>
          <w:sz w:val="28"/>
          <w:szCs w:val="28"/>
        </w:rPr>
      </w:pPr>
      <w:r w:rsidRPr="00D9689F">
        <w:rPr>
          <w:rFonts w:eastAsia="標楷體"/>
          <w:sz w:val="28"/>
          <w:szCs w:val="28"/>
        </w:rPr>
        <w:t>就讀的系級全名。</w:t>
      </w:r>
    </w:p>
    <w:p w14:paraId="05EFDED3" w14:textId="77777777" w:rsidR="000F1737" w:rsidRPr="00D9689F" w:rsidRDefault="000F1737" w:rsidP="00D9689F">
      <w:pPr>
        <w:numPr>
          <w:ilvl w:val="1"/>
          <w:numId w:val="1"/>
        </w:numPr>
        <w:spacing w:line="400" w:lineRule="exact"/>
        <w:ind w:left="1843"/>
        <w:rPr>
          <w:rFonts w:eastAsia="標楷體"/>
          <w:sz w:val="28"/>
          <w:szCs w:val="28"/>
        </w:rPr>
      </w:pPr>
      <w:r w:rsidRPr="00D9689F">
        <w:rPr>
          <w:rFonts w:eastAsia="標楷體"/>
          <w:sz w:val="28"/>
          <w:szCs w:val="28"/>
        </w:rPr>
        <w:t>學制。</w:t>
      </w:r>
      <w:r w:rsidRPr="00D9689F">
        <w:rPr>
          <w:rFonts w:eastAsia="標楷體" w:hint="eastAsia"/>
          <w:sz w:val="28"/>
          <w:szCs w:val="28"/>
        </w:rPr>
        <w:br/>
      </w:r>
    </w:p>
    <w:p w14:paraId="5E43EFCF" w14:textId="77777777" w:rsidR="000F1737" w:rsidRPr="00D9689F" w:rsidRDefault="000F1737" w:rsidP="00D9689F">
      <w:pPr>
        <w:spacing w:line="400" w:lineRule="exact"/>
        <w:ind w:left="1134"/>
        <w:rPr>
          <w:rFonts w:eastAsia="標楷體"/>
          <w:sz w:val="28"/>
          <w:szCs w:val="28"/>
        </w:rPr>
      </w:pPr>
      <w:r w:rsidRPr="00D9689F">
        <w:rPr>
          <w:rFonts w:eastAsia="標楷體"/>
          <w:sz w:val="28"/>
          <w:szCs w:val="28"/>
        </w:rPr>
        <w:t>2.</w:t>
      </w:r>
      <w:r w:rsidRPr="00D9689F">
        <w:rPr>
          <w:rFonts w:eastAsia="標楷體"/>
          <w:sz w:val="28"/>
          <w:szCs w:val="28"/>
        </w:rPr>
        <w:tab/>
        <w:t xml:space="preserve"> </w:t>
      </w:r>
      <w:r w:rsidRPr="00D9689F">
        <w:rPr>
          <w:rFonts w:eastAsia="標楷體"/>
          <w:sz w:val="28"/>
          <w:szCs w:val="28"/>
        </w:rPr>
        <w:t>專題報告的中文題名，若有英文名稱則再加註。</w:t>
      </w:r>
      <w:r w:rsidRPr="00D9689F">
        <w:rPr>
          <w:rFonts w:eastAsia="標楷體" w:hint="eastAsia"/>
          <w:sz w:val="28"/>
          <w:szCs w:val="28"/>
        </w:rPr>
        <w:br/>
      </w:r>
    </w:p>
    <w:p w14:paraId="6F53CA03" w14:textId="77777777" w:rsidR="000F1737" w:rsidRPr="00D9689F" w:rsidRDefault="000F1737" w:rsidP="00D9689F">
      <w:pPr>
        <w:spacing w:line="400" w:lineRule="exact"/>
        <w:ind w:left="1134"/>
        <w:rPr>
          <w:rFonts w:eastAsia="標楷體"/>
          <w:sz w:val="28"/>
          <w:szCs w:val="28"/>
        </w:rPr>
      </w:pPr>
      <w:r w:rsidRPr="00D9689F">
        <w:rPr>
          <w:rFonts w:eastAsia="標楷體"/>
          <w:sz w:val="28"/>
          <w:szCs w:val="28"/>
        </w:rPr>
        <w:t xml:space="preserve">3.1) </w:t>
      </w:r>
      <w:r w:rsidRPr="00D9689F">
        <w:rPr>
          <w:rFonts w:eastAsia="標楷體"/>
          <w:sz w:val="28"/>
          <w:szCs w:val="28"/>
        </w:rPr>
        <w:t>指導老師的名字。</w:t>
      </w:r>
    </w:p>
    <w:p w14:paraId="7C79D1EB" w14:textId="77777777" w:rsidR="000F1737" w:rsidRPr="00D9689F" w:rsidRDefault="000F1737" w:rsidP="00D9689F">
      <w:pPr>
        <w:spacing w:line="400" w:lineRule="exact"/>
        <w:ind w:left="1134"/>
        <w:rPr>
          <w:rFonts w:eastAsia="標楷體"/>
        </w:rPr>
      </w:pPr>
      <w:r w:rsidRPr="00D9689F">
        <w:rPr>
          <w:rFonts w:eastAsia="標楷體"/>
          <w:sz w:val="28"/>
          <w:szCs w:val="28"/>
        </w:rPr>
        <w:t>3.2)</w:t>
      </w:r>
      <w:r w:rsidRPr="00D9689F">
        <w:rPr>
          <w:rFonts w:eastAsia="標楷體"/>
          <w:sz w:val="28"/>
          <w:szCs w:val="28"/>
        </w:rPr>
        <w:tab/>
      </w:r>
      <w:r w:rsidRPr="00D9689F">
        <w:rPr>
          <w:rFonts w:eastAsia="標楷體"/>
          <w:sz w:val="28"/>
          <w:szCs w:val="28"/>
        </w:rPr>
        <w:t>學生姓名、學號。</w:t>
      </w:r>
    </w:p>
    <w:p w14:paraId="687715E3" w14:textId="77777777" w:rsidR="000F1737" w:rsidRDefault="000F1737" w:rsidP="000F1737">
      <w:pPr>
        <w:rPr>
          <w:rFonts w:eastAsia="標楷體"/>
          <w:sz w:val="40"/>
          <w:szCs w:val="40"/>
        </w:rPr>
      </w:pPr>
    </w:p>
    <w:p w14:paraId="5EB51551" w14:textId="77777777" w:rsidR="008C4844" w:rsidRPr="00D9689F" w:rsidRDefault="008C4844" w:rsidP="008C4844">
      <w:pPr>
        <w:rPr>
          <w:rFonts w:eastAsia="標楷體"/>
          <w:sz w:val="40"/>
          <w:szCs w:val="40"/>
        </w:rPr>
      </w:pPr>
    </w:p>
    <w:p w14:paraId="6EEE6383" w14:textId="19756564" w:rsidR="00D9689F" w:rsidRPr="00D9689F" w:rsidRDefault="008C4844" w:rsidP="008C4844">
      <w:pPr>
        <w:rPr>
          <w:rFonts w:eastAsia="標楷體"/>
          <w:sz w:val="40"/>
          <w:szCs w:val="40"/>
        </w:rPr>
      </w:pPr>
      <w:r>
        <w:rPr>
          <w:rFonts w:eastAsia="標楷體"/>
          <w:sz w:val="28"/>
          <w:szCs w:val="28"/>
        </w:rPr>
        <w:t>B</w:t>
      </w:r>
      <w:r>
        <w:rPr>
          <w:rFonts w:eastAsia="標楷體" w:hint="eastAsia"/>
          <w:sz w:val="28"/>
          <w:szCs w:val="28"/>
        </w:rPr>
        <w:t>參考文獻說明：依據</w:t>
      </w:r>
      <w:r w:rsidRPr="00D9689F">
        <w:rPr>
          <w:rFonts w:eastAsia="標楷體" w:hint="eastAsia"/>
          <w:sz w:val="28"/>
          <w:szCs w:val="28"/>
        </w:rPr>
        <w:t>APA</w:t>
      </w:r>
      <w:r w:rsidRPr="00D9689F">
        <w:rPr>
          <w:rFonts w:eastAsia="標楷體" w:hint="eastAsia"/>
          <w:sz w:val="28"/>
          <w:szCs w:val="28"/>
        </w:rPr>
        <w:t>第六版格式</w:t>
      </w:r>
    </w:p>
    <w:p w14:paraId="1C269F50" w14:textId="77777777" w:rsidR="00157C91" w:rsidRPr="001331DA" w:rsidRDefault="00157C91" w:rsidP="00157C91">
      <w:pPr>
        <w:snapToGrid w:val="0"/>
        <w:spacing w:line="360" w:lineRule="exact"/>
        <w:ind w:leftChars="200" w:left="1881" w:hangingChars="500" w:hanging="1401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所有參考文獻須按姓氏由小至大之筆劃數排</w:t>
      </w:r>
      <w:r>
        <w:rPr>
          <w:rFonts w:eastAsia="標楷體" w:hint="eastAsia"/>
          <w:b/>
          <w:sz w:val="28"/>
          <w:szCs w:val="28"/>
        </w:rPr>
        <w:t>，採</w:t>
      </w:r>
      <w:r w:rsidRPr="001331DA">
        <w:rPr>
          <w:rFonts w:eastAsia="標楷體"/>
          <w:b/>
          <w:sz w:val="28"/>
          <w:szCs w:val="28"/>
        </w:rPr>
        <w:t>中文文獻先，英文文獻後</w:t>
      </w:r>
      <w:r>
        <w:rPr>
          <w:rFonts w:eastAsia="標楷體" w:hint="eastAsia"/>
          <w:b/>
          <w:sz w:val="28"/>
          <w:szCs w:val="28"/>
        </w:rPr>
        <w:t>為原則</w:t>
      </w:r>
      <w:r w:rsidRPr="001331DA">
        <w:rPr>
          <w:rFonts w:eastAsia="標楷體"/>
          <w:b/>
          <w:sz w:val="28"/>
          <w:szCs w:val="28"/>
        </w:rPr>
        <w:t>。</w:t>
      </w:r>
    </w:p>
    <w:p w14:paraId="10BA9137" w14:textId="77777777" w:rsidR="00157C91" w:rsidRPr="001331DA" w:rsidRDefault="00157C91" w:rsidP="00157C91">
      <w:pPr>
        <w:snapToGrid w:val="0"/>
        <w:spacing w:line="360" w:lineRule="exact"/>
        <w:ind w:leftChars="200" w:left="1881" w:hangingChars="500" w:hanging="1401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 xml:space="preserve">          </w:t>
      </w:r>
      <w:r w:rsidRPr="001331DA">
        <w:rPr>
          <w:rFonts w:eastAsia="標楷體"/>
          <w:b/>
          <w:sz w:val="28"/>
          <w:szCs w:val="28"/>
        </w:rPr>
        <w:t>各類參考文獻之寫法須依下列格式，例：</w:t>
      </w:r>
    </w:p>
    <w:p w14:paraId="3E92A8F8" w14:textId="77777777" w:rsidR="00FB7D0F" w:rsidRPr="00E34742" w:rsidRDefault="00FB7D0F" w:rsidP="008C4844">
      <w:pPr>
        <w:rPr>
          <w:rFonts w:eastAsia="標楷體"/>
        </w:rPr>
      </w:pPr>
    </w:p>
    <w:p w14:paraId="297D3A67" w14:textId="77777777" w:rsidR="00E34742" w:rsidRPr="00E34742" w:rsidRDefault="00E34742" w:rsidP="00E34742">
      <w:pPr>
        <w:tabs>
          <w:tab w:val="left" w:pos="5040"/>
        </w:tabs>
        <w:adjustRightInd w:val="0"/>
        <w:snapToGrid w:val="0"/>
        <w:jc w:val="both"/>
        <w:rPr>
          <w:rFonts w:eastAsia="標楷體"/>
          <w:bCs/>
        </w:rPr>
      </w:pPr>
    </w:p>
    <w:p w14:paraId="44365B8F" w14:textId="745F305E" w:rsidR="00E34742" w:rsidRPr="00E34742" w:rsidRDefault="00E34742" w:rsidP="00E34742">
      <w:pPr>
        <w:tabs>
          <w:tab w:val="left" w:pos="5040"/>
        </w:tabs>
        <w:adjustRightInd w:val="0"/>
        <w:snapToGrid w:val="0"/>
        <w:jc w:val="both"/>
        <w:rPr>
          <w:rFonts w:eastAsia="標楷體"/>
          <w:b/>
          <w:bCs/>
        </w:rPr>
      </w:pPr>
      <w:r w:rsidRPr="00E34742">
        <w:rPr>
          <w:rFonts w:eastAsia="標楷體" w:hint="eastAsia"/>
          <w:b/>
          <w:bCs/>
        </w:rPr>
        <w:t>1.</w:t>
      </w:r>
      <w:r w:rsidRPr="00E34742">
        <w:rPr>
          <w:rFonts w:eastAsia="標楷體" w:hint="eastAsia"/>
          <w:b/>
          <w:bCs/>
        </w:rPr>
        <w:t>中文文獻範例</w:t>
      </w:r>
    </w:p>
    <w:p w14:paraId="74634421" w14:textId="5FF7FE9B" w:rsidR="00E34742" w:rsidRPr="00E34742" w:rsidRDefault="00E34742" w:rsidP="00E34742">
      <w:pPr>
        <w:pStyle w:val="a"/>
        <w:numPr>
          <w:ilvl w:val="0"/>
          <w:numId w:val="0"/>
        </w:numPr>
        <w:adjustRightInd w:val="0"/>
        <w:spacing w:line="240" w:lineRule="auto"/>
        <w:ind w:left="960" w:right="0" w:hangingChars="400" w:hanging="960"/>
        <w:rPr>
          <w:rFonts w:eastAsia="標楷體"/>
          <w:sz w:val="24"/>
        </w:rPr>
      </w:pPr>
      <w:r w:rsidRPr="00E34742">
        <w:rPr>
          <w:rFonts w:eastAsia="標楷體" w:hint="eastAsia"/>
          <w:sz w:val="24"/>
        </w:rPr>
        <w:t>(</w:t>
      </w:r>
      <w:r w:rsidRPr="00E34742">
        <w:rPr>
          <w:rFonts w:eastAsia="標楷體" w:hint="eastAsia"/>
          <w:sz w:val="24"/>
        </w:rPr>
        <w:t>書</w:t>
      </w:r>
      <w:r w:rsidRPr="00E34742">
        <w:rPr>
          <w:rFonts w:eastAsia="標楷體" w:hint="eastAsia"/>
          <w:sz w:val="24"/>
        </w:rPr>
        <w:t xml:space="preserve">  </w:t>
      </w:r>
      <w:r w:rsidRPr="00E34742">
        <w:rPr>
          <w:rFonts w:eastAsia="標楷體" w:hint="eastAsia"/>
          <w:sz w:val="24"/>
        </w:rPr>
        <w:t>籍</w:t>
      </w:r>
      <w:r w:rsidRPr="00E34742">
        <w:rPr>
          <w:rFonts w:eastAsia="標楷體" w:hint="eastAsia"/>
          <w:sz w:val="24"/>
        </w:rPr>
        <w:t xml:space="preserve">) </w:t>
      </w:r>
      <w:r>
        <w:rPr>
          <w:rFonts w:eastAsia="標楷體" w:hint="eastAsia"/>
          <w:sz w:val="24"/>
        </w:rPr>
        <w:t>賴士葆</w:t>
      </w:r>
      <w:r>
        <w:rPr>
          <w:rFonts w:eastAsia="標楷體"/>
          <w:sz w:val="24"/>
        </w:rPr>
        <w:t xml:space="preserve"> </w:t>
      </w:r>
      <w:r>
        <w:rPr>
          <w:rFonts w:eastAsia="標楷體" w:hint="eastAsia"/>
          <w:sz w:val="24"/>
        </w:rPr>
        <w:t>(</w:t>
      </w:r>
      <w:r w:rsidRPr="00E34742">
        <w:rPr>
          <w:rFonts w:eastAsia="標楷體"/>
          <w:sz w:val="24"/>
        </w:rPr>
        <w:t>1995</w:t>
      </w:r>
      <w:r>
        <w:rPr>
          <w:rFonts w:eastAsia="標楷體" w:hint="eastAsia"/>
          <w:sz w:val="24"/>
        </w:rPr>
        <w:t>)</w:t>
      </w:r>
      <w:r>
        <w:rPr>
          <w:rFonts w:eastAsia="標楷體"/>
          <w:sz w:val="24"/>
        </w:rPr>
        <w:t xml:space="preserve"> </w:t>
      </w:r>
      <w:r w:rsidRPr="00E34742">
        <w:rPr>
          <w:rFonts w:eastAsia="標楷體" w:hint="eastAsia"/>
          <w:bCs/>
          <w:iCs/>
          <w:sz w:val="24"/>
        </w:rPr>
        <w:t>生產／作業管理—理論與實務</w:t>
      </w:r>
      <w:r w:rsidRPr="00E34742">
        <w:rPr>
          <w:rFonts w:eastAsia="標楷體" w:hint="eastAsia"/>
          <w:sz w:val="24"/>
        </w:rPr>
        <w:t>，台北：華泰文化事業有限公司。</w:t>
      </w:r>
    </w:p>
    <w:p w14:paraId="1F399542" w14:textId="78729CD8" w:rsidR="00E34742" w:rsidRPr="00E34742" w:rsidRDefault="00E34742" w:rsidP="00E34742">
      <w:pPr>
        <w:pStyle w:val="a"/>
        <w:numPr>
          <w:ilvl w:val="0"/>
          <w:numId w:val="0"/>
        </w:numPr>
        <w:adjustRightInd w:val="0"/>
        <w:spacing w:line="240" w:lineRule="auto"/>
        <w:ind w:left="991" w:right="0" w:hangingChars="413" w:hanging="991"/>
        <w:rPr>
          <w:rFonts w:eastAsia="標楷體"/>
          <w:sz w:val="24"/>
        </w:rPr>
      </w:pPr>
      <w:r w:rsidRPr="00E34742">
        <w:rPr>
          <w:rFonts w:eastAsia="標楷體" w:hint="eastAsia"/>
          <w:sz w:val="24"/>
        </w:rPr>
        <w:t>(</w:t>
      </w:r>
      <w:r w:rsidRPr="00E34742">
        <w:rPr>
          <w:rFonts w:eastAsia="標楷體" w:hint="eastAsia"/>
          <w:sz w:val="24"/>
        </w:rPr>
        <w:t>報</w:t>
      </w:r>
      <w:r w:rsidRPr="00E34742">
        <w:rPr>
          <w:rFonts w:eastAsia="標楷體" w:hint="eastAsia"/>
          <w:sz w:val="24"/>
        </w:rPr>
        <w:t xml:space="preserve">  </w:t>
      </w:r>
      <w:r w:rsidRPr="00E34742">
        <w:rPr>
          <w:rFonts w:eastAsia="標楷體" w:hint="eastAsia"/>
          <w:sz w:val="24"/>
        </w:rPr>
        <w:t>告</w:t>
      </w:r>
      <w:r w:rsidRPr="00E34742">
        <w:rPr>
          <w:rFonts w:eastAsia="標楷體" w:hint="eastAsia"/>
          <w:sz w:val="24"/>
        </w:rPr>
        <w:t xml:space="preserve">) </w:t>
      </w:r>
      <w:r>
        <w:rPr>
          <w:rFonts w:eastAsia="標楷體" w:hint="eastAsia"/>
          <w:sz w:val="24"/>
        </w:rPr>
        <w:t>楊仁壽</w:t>
      </w:r>
      <w:r>
        <w:rPr>
          <w:rFonts w:eastAsia="標楷體" w:hint="eastAsia"/>
          <w:sz w:val="24"/>
        </w:rPr>
        <w:t xml:space="preserve"> (</w:t>
      </w:r>
      <w:r w:rsidRPr="00E34742">
        <w:rPr>
          <w:rFonts w:eastAsia="標楷體" w:hint="eastAsia"/>
          <w:sz w:val="24"/>
        </w:rPr>
        <w:t>1997</w:t>
      </w:r>
      <w:r>
        <w:rPr>
          <w:rFonts w:eastAsia="標楷體" w:hint="eastAsia"/>
          <w:sz w:val="24"/>
        </w:rPr>
        <w:t xml:space="preserve">) </w:t>
      </w:r>
      <w:r w:rsidRPr="00E34742">
        <w:rPr>
          <w:rFonts w:eastAsia="標楷體" w:hint="eastAsia"/>
          <w:bCs/>
          <w:iCs/>
          <w:sz w:val="24"/>
        </w:rPr>
        <w:t>動態決策理論之研究</w:t>
      </w:r>
      <w:r w:rsidRPr="00E34742">
        <w:rPr>
          <w:rFonts w:eastAsia="標楷體" w:hint="eastAsia"/>
          <w:bCs/>
          <w:iCs/>
          <w:sz w:val="24"/>
        </w:rPr>
        <w:t>(1)</w:t>
      </w:r>
      <w:r w:rsidRPr="00E34742">
        <w:rPr>
          <w:rFonts w:eastAsia="標楷體" w:hint="eastAsia"/>
          <w:bCs/>
          <w:iCs/>
          <w:sz w:val="24"/>
        </w:rPr>
        <w:t>：長短期與特定模糊標的設定的效果，國科會補助研究報告</w:t>
      </w:r>
      <w:r w:rsidRPr="00E34742">
        <w:rPr>
          <w:rFonts w:eastAsia="標楷體" w:hint="eastAsia"/>
          <w:sz w:val="24"/>
        </w:rPr>
        <w:t>NSC 86-2417-H-224-001</w:t>
      </w:r>
      <w:r w:rsidRPr="00E34742">
        <w:rPr>
          <w:rFonts w:eastAsia="標楷體" w:hint="eastAsia"/>
          <w:sz w:val="24"/>
        </w:rPr>
        <w:t>。</w:t>
      </w:r>
    </w:p>
    <w:p w14:paraId="7F1FD4C6" w14:textId="67E4C113" w:rsidR="00E34742" w:rsidRPr="00E34742" w:rsidRDefault="00E34742" w:rsidP="00E34742">
      <w:pPr>
        <w:pStyle w:val="a"/>
        <w:numPr>
          <w:ilvl w:val="0"/>
          <w:numId w:val="0"/>
        </w:numPr>
        <w:adjustRightInd w:val="0"/>
        <w:spacing w:line="240" w:lineRule="auto"/>
        <w:ind w:left="1049" w:right="0" w:hangingChars="437" w:hanging="1049"/>
        <w:rPr>
          <w:rFonts w:eastAsia="標楷體"/>
          <w:sz w:val="24"/>
        </w:rPr>
      </w:pPr>
      <w:r w:rsidRPr="00E34742">
        <w:rPr>
          <w:rFonts w:eastAsia="標楷體" w:hint="eastAsia"/>
          <w:sz w:val="24"/>
        </w:rPr>
        <w:t>(</w:t>
      </w:r>
      <w:r w:rsidRPr="00E34742">
        <w:rPr>
          <w:rFonts w:eastAsia="標楷體" w:hint="eastAsia"/>
          <w:sz w:val="24"/>
        </w:rPr>
        <w:t>未發表</w:t>
      </w:r>
      <w:r w:rsidRPr="00E34742">
        <w:rPr>
          <w:rFonts w:eastAsia="標楷體" w:hint="eastAsia"/>
          <w:sz w:val="24"/>
        </w:rPr>
        <w:t xml:space="preserve">) </w:t>
      </w:r>
      <w:r>
        <w:rPr>
          <w:rFonts w:eastAsia="標楷體" w:hint="eastAsia"/>
          <w:sz w:val="24"/>
        </w:rPr>
        <w:t>周淑貞</w:t>
      </w:r>
      <w:r>
        <w:rPr>
          <w:rFonts w:eastAsia="標楷體" w:hint="eastAsia"/>
          <w:sz w:val="24"/>
        </w:rPr>
        <w:t xml:space="preserve"> (</w:t>
      </w:r>
      <w:r w:rsidRPr="00E34742">
        <w:rPr>
          <w:rFonts w:eastAsia="標楷體" w:hint="eastAsia"/>
          <w:sz w:val="24"/>
        </w:rPr>
        <w:t>1997</w:t>
      </w:r>
      <w:r>
        <w:rPr>
          <w:rFonts w:eastAsia="標楷體"/>
          <w:sz w:val="24"/>
        </w:rPr>
        <w:t>)</w:t>
      </w:r>
      <w:r>
        <w:rPr>
          <w:rFonts w:eastAsia="標楷體" w:hint="eastAsia"/>
          <w:sz w:val="24"/>
        </w:rPr>
        <w:t xml:space="preserve"> </w:t>
      </w:r>
      <w:r w:rsidRPr="00E34742">
        <w:rPr>
          <w:rFonts w:eastAsia="標楷體" w:hint="eastAsia"/>
          <w:bCs/>
          <w:iCs/>
          <w:sz w:val="24"/>
        </w:rPr>
        <w:t>管理當局盈餘預測與盈餘管理關係之實證研究</w:t>
      </w:r>
      <w:r w:rsidRPr="00E34742">
        <w:rPr>
          <w:rFonts w:eastAsia="標楷體" w:hint="eastAsia"/>
          <w:sz w:val="24"/>
        </w:rPr>
        <w:t>，國立政治大學會計研究所未出版碩士論文。</w:t>
      </w:r>
    </w:p>
    <w:p w14:paraId="03329AEE" w14:textId="6980F30C" w:rsidR="00E34742" w:rsidRPr="00E34742" w:rsidRDefault="00E34742" w:rsidP="00E34742">
      <w:pPr>
        <w:pStyle w:val="a"/>
        <w:numPr>
          <w:ilvl w:val="0"/>
          <w:numId w:val="0"/>
        </w:numPr>
        <w:adjustRightInd w:val="0"/>
        <w:spacing w:line="240" w:lineRule="auto"/>
        <w:ind w:left="1063" w:right="0" w:hangingChars="443" w:hanging="1063"/>
        <w:rPr>
          <w:rFonts w:eastAsia="標楷體"/>
          <w:sz w:val="24"/>
        </w:rPr>
      </w:pPr>
      <w:r w:rsidRPr="00E34742">
        <w:rPr>
          <w:rFonts w:eastAsia="標楷體" w:hint="eastAsia"/>
          <w:sz w:val="24"/>
        </w:rPr>
        <w:t>(</w:t>
      </w:r>
      <w:r w:rsidRPr="00E34742">
        <w:rPr>
          <w:rFonts w:eastAsia="標楷體" w:hint="eastAsia"/>
          <w:sz w:val="24"/>
        </w:rPr>
        <w:t>會</w:t>
      </w:r>
      <w:r w:rsidRPr="00E34742">
        <w:rPr>
          <w:rFonts w:eastAsia="標楷體" w:hint="eastAsia"/>
          <w:sz w:val="24"/>
        </w:rPr>
        <w:t xml:space="preserve">  </w:t>
      </w:r>
      <w:r w:rsidRPr="00E34742">
        <w:rPr>
          <w:rFonts w:eastAsia="標楷體" w:hint="eastAsia"/>
          <w:sz w:val="24"/>
        </w:rPr>
        <w:t>議</w:t>
      </w:r>
      <w:r w:rsidRPr="00E34742">
        <w:rPr>
          <w:rFonts w:eastAsia="標楷體" w:hint="eastAsia"/>
          <w:sz w:val="24"/>
        </w:rPr>
        <w:t xml:space="preserve">) </w:t>
      </w:r>
      <w:r>
        <w:rPr>
          <w:rFonts w:eastAsia="標楷體" w:hint="eastAsia"/>
          <w:sz w:val="24"/>
        </w:rPr>
        <w:t>陳明德</w:t>
      </w:r>
      <w:r>
        <w:rPr>
          <w:rFonts w:eastAsia="標楷體" w:hint="eastAsia"/>
          <w:sz w:val="24"/>
        </w:rPr>
        <w:t xml:space="preserve"> (</w:t>
      </w:r>
      <w:r w:rsidRPr="00E34742">
        <w:rPr>
          <w:rFonts w:eastAsia="標楷體" w:hint="eastAsia"/>
          <w:sz w:val="24"/>
        </w:rPr>
        <w:t>1997</w:t>
      </w:r>
      <w:r>
        <w:rPr>
          <w:rFonts w:eastAsia="標楷體" w:hint="eastAsia"/>
          <w:sz w:val="24"/>
        </w:rPr>
        <w:t xml:space="preserve">) </w:t>
      </w:r>
      <w:r w:rsidRPr="00E34742">
        <w:rPr>
          <w:rFonts w:eastAsia="標楷體" w:hint="eastAsia"/>
          <w:bCs/>
          <w:iCs/>
          <w:sz w:val="24"/>
        </w:rPr>
        <w:t>建構虛擬企業：程序再造和電子商務研討會</w:t>
      </w:r>
      <w:r w:rsidRPr="00E34742">
        <w:rPr>
          <w:rFonts w:eastAsia="標楷體" w:hint="eastAsia"/>
          <w:sz w:val="24"/>
        </w:rPr>
        <w:t>，台大慶齡工業研究中心。</w:t>
      </w:r>
    </w:p>
    <w:p w14:paraId="476E5E9F" w14:textId="3F2256C4" w:rsidR="00E34742" w:rsidRDefault="00E34742" w:rsidP="00E34742">
      <w:pPr>
        <w:pStyle w:val="a"/>
        <w:numPr>
          <w:ilvl w:val="0"/>
          <w:numId w:val="0"/>
        </w:numPr>
        <w:adjustRightInd w:val="0"/>
        <w:spacing w:line="240" w:lineRule="auto"/>
        <w:ind w:left="1008" w:right="0" w:hangingChars="420" w:hanging="1008"/>
        <w:rPr>
          <w:rFonts w:eastAsia="標楷體"/>
          <w:bCs/>
          <w:sz w:val="24"/>
        </w:rPr>
      </w:pPr>
      <w:r w:rsidRPr="00E34742">
        <w:rPr>
          <w:rFonts w:eastAsia="標楷體" w:hint="eastAsia"/>
          <w:bCs/>
          <w:sz w:val="24"/>
        </w:rPr>
        <w:t>(</w:t>
      </w:r>
      <w:r w:rsidRPr="00E34742">
        <w:rPr>
          <w:rFonts w:eastAsia="標楷體" w:hint="eastAsia"/>
          <w:bCs/>
          <w:sz w:val="24"/>
        </w:rPr>
        <w:t>期</w:t>
      </w:r>
      <w:r w:rsidRPr="00E34742">
        <w:rPr>
          <w:rFonts w:eastAsia="標楷體" w:hint="eastAsia"/>
          <w:bCs/>
          <w:sz w:val="24"/>
        </w:rPr>
        <w:t xml:space="preserve">  </w:t>
      </w:r>
      <w:r w:rsidRPr="00E34742">
        <w:rPr>
          <w:rFonts w:eastAsia="標楷體" w:hint="eastAsia"/>
          <w:bCs/>
          <w:sz w:val="24"/>
        </w:rPr>
        <w:t>刊</w:t>
      </w:r>
      <w:r w:rsidRPr="00E34742">
        <w:rPr>
          <w:rFonts w:eastAsia="標楷體" w:hint="eastAsia"/>
          <w:bCs/>
          <w:sz w:val="24"/>
        </w:rPr>
        <w:t xml:space="preserve">) </w:t>
      </w:r>
      <w:r>
        <w:rPr>
          <w:rFonts w:eastAsia="標楷體" w:hint="eastAsia"/>
          <w:bCs/>
          <w:sz w:val="24"/>
        </w:rPr>
        <w:t>林明杰</w:t>
      </w:r>
      <w:r w:rsidR="004E2FF2">
        <w:rPr>
          <w:rFonts w:eastAsia="標楷體" w:hint="eastAsia"/>
          <w:bCs/>
          <w:sz w:val="24"/>
        </w:rPr>
        <w:t>、</w:t>
      </w:r>
      <w:r w:rsidRPr="00E34742">
        <w:rPr>
          <w:rFonts w:eastAsia="標楷體" w:hint="eastAsia"/>
          <w:bCs/>
          <w:sz w:val="24"/>
        </w:rPr>
        <w:t>彭凌峰</w:t>
      </w:r>
      <w:r w:rsidR="004E2FF2">
        <w:rPr>
          <w:rFonts w:eastAsia="標楷體"/>
          <w:bCs/>
          <w:sz w:val="24"/>
        </w:rPr>
        <w:t xml:space="preserve"> (</w:t>
      </w:r>
      <w:r w:rsidRPr="00E34742">
        <w:rPr>
          <w:rFonts w:eastAsia="標楷體" w:hint="eastAsia"/>
          <w:bCs/>
          <w:sz w:val="24"/>
        </w:rPr>
        <w:t>2000</w:t>
      </w:r>
      <w:r w:rsidR="004E2FF2">
        <w:rPr>
          <w:rFonts w:eastAsia="標楷體"/>
          <w:bCs/>
          <w:sz w:val="24"/>
        </w:rPr>
        <w:t>)</w:t>
      </w:r>
      <w:r w:rsidR="004E2FF2">
        <w:rPr>
          <w:rFonts w:eastAsia="標楷體" w:hint="eastAsia"/>
          <w:bCs/>
          <w:sz w:val="24"/>
        </w:rPr>
        <w:t xml:space="preserve"> </w:t>
      </w:r>
      <w:r w:rsidRPr="00E34742">
        <w:rPr>
          <w:rFonts w:eastAsia="標楷體" w:hint="eastAsia"/>
          <w:bCs/>
          <w:sz w:val="24"/>
        </w:rPr>
        <w:t>不同情境下創新專案關鍵成功因素間關係之研究，</w:t>
      </w:r>
      <w:r w:rsidRPr="004E2FF2">
        <w:rPr>
          <w:rFonts w:eastAsia="標楷體" w:hint="eastAsia"/>
          <w:i/>
          <w:iCs/>
          <w:sz w:val="24"/>
        </w:rPr>
        <w:t>管理學報</w:t>
      </w:r>
      <w:r w:rsidRPr="00E34742">
        <w:rPr>
          <w:rFonts w:eastAsia="標楷體" w:hint="eastAsia"/>
          <w:bCs/>
          <w:sz w:val="24"/>
        </w:rPr>
        <w:t>，第十七卷第四期，</w:t>
      </w:r>
      <w:r w:rsidRPr="00E34742">
        <w:rPr>
          <w:rFonts w:eastAsia="標楷體" w:hint="eastAsia"/>
          <w:bCs/>
          <w:sz w:val="24"/>
        </w:rPr>
        <w:t>625-642</w:t>
      </w:r>
      <w:r w:rsidRPr="00E34742">
        <w:rPr>
          <w:rFonts w:eastAsia="標楷體" w:hint="eastAsia"/>
          <w:bCs/>
          <w:sz w:val="24"/>
        </w:rPr>
        <w:t>。</w:t>
      </w:r>
    </w:p>
    <w:p w14:paraId="12ADF21C" w14:textId="38206E9F" w:rsidR="004E2FF2" w:rsidRDefault="004E2FF2" w:rsidP="004E2FF2">
      <w:pPr>
        <w:pStyle w:val="a"/>
        <w:numPr>
          <w:ilvl w:val="0"/>
          <w:numId w:val="0"/>
        </w:numPr>
        <w:adjustRightInd w:val="0"/>
        <w:ind w:left="993" w:hanging="993"/>
        <w:rPr>
          <w:rFonts w:eastAsia="標楷體"/>
          <w:bCs/>
          <w:sz w:val="24"/>
        </w:rPr>
      </w:pPr>
      <w:r w:rsidRPr="00E34742">
        <w:rPr>
          <w:rFonts w:eastAsia="標楷體" w:hint="eastAsia"/>
          <w:bCs/>
          <w:sz w:val="24"/>
        </w:rPr>
        <w:t>(</w:t>
      </w:r>
      <w:r>
        <w:rPr>
          <w:rFonts w:eastAsia="標楷體" w:hint="eastAsia"/>
          <w:bCs/>
          <w:sz w:val="24"/>
        </w:rPr>
        <w:t>雜</w:t>
      </w:r>
      <w:r w:rsidRPr="00E34742">
        <w:rPr>
          <w:rFonts w:eastAsia="標楷體" w:hint="eastAsia"/>
          <w:bCs/>
          <w:sz w:val="24"/>
        </w:rPr>
        <w:t xml:space="preserve">  </w:t>
      </w:r>
      <w:r>
        <w:rPr>
          <w:rFonts w:eastAsia="標楷體" w:hint="eastAsia"/>
          <w:bCs/>
          <w:sz w:val="24"/>
        </w:rPr>
        <w:t>誌</w:t>
      </w:r>
      <w:r w:rsidRPr="00E34742">
        <w:rPr>
          <w:rFonts w:eastAsia="標楷體" w:hint="eastAsia"/>
          <w:bCs/>
          <w:sz w:val="24"/>
        </w:rPr>
        <w:t xml:space="preserve">) </w:t>
      </w:r>
      <w:r w:rsidRPr="004E2FF2">
        <w:rPr>
          <w:rFonts w:eastAsia="標楷體" w:hint="eastAsia"/>
          <w:bCs/>
          <w:sz w:val="24"/>
        </w:rPr>
        <w:t>盧蘇偉</w:t>
      </w:r>
      <w:r>
        <w:rPr>
          <w:rFonts w:eastAsia="標楷體" w:hint="eastAsia"/>
          <w:bCs/>
          <w:sz w:val="24"/>
        </w:rPr>
        <w:t xml:space="preserve"> </w:t>
      </w:r>
      <w:r w:rsidRPr="004E2FF2">
        <w:rPr>
          <w:rFonts w:eastAsia="標楷體" w:hint="eastAsia"/>
          <w:bCs/>
          <w:sz w:val="24"/>
        </w:rPr>
        <w:t>(</w:t>
      </w:r>
      <w:r>
        <w:rPr>
          <w:rFonts w:eastAsia="標楷體"/>
          <w:bCs/>
          <w:sz w:val="24"/>
        </w:rPr>
        <w:t>2010</w:t>
      </w:r>
      <w:r>
        <w:rPr>
          <w:rFonts w:eastAsia="標楷體" w:hint="eastAsia"/>
          <w:bCs/>
          <w:sz w:val="24"/>
        </w:rPr>
        <w:t>年</w:t>
      </w:r>
      <w:r w:rsidRPr="004E2FF2">
        <w:rPr>
          <w:rFonts w:eastAsia="標楷體" w:hint="eastAsia"/>
          <w:bCs/>
          <w:sz w:val="24"/>
        </w:rPr>
        <w:t xml:space="preserve"> 2 </w:t>
      </w:r>
      <w:r w:rsidRPr="004E2FF2">
        <w:rPr>
          <w:rFonts w:eastAsia="標楷體" w:hint="eastAsia"/>
          <w:bCs/>
          <w:sz w:val="24"/>
        </w:rPr>
        <w:t>月</w:t>
      </w:r>
      <w:r w:rsidRPr="004E2FF2">
        <w:rPr>
          <w:rFonts w:eastAsia="標楷體" w:hint="eastAsia"/>
          <w:bCs/>
          <w:sz w:val="24"/>
        </w:rPr>
        <w:t>)</w:t>
      </w:r>
      <w:r>
        <w:rPr>
          <w:rFonts w:eastAsia="標楷體" w:hint="eastAsia"/>
          <w:bCs/>
          <w:sz w:val="24"/>
        </w:rPr>
        <w:t xml:space="preserve"> </w:t>
      </w:r>
      <w:r w:rsidRPr="004E2FF2">
        <w:rPr>
          <w:rFonts w:eastAsia="標楷體" w:hint="eastAsia"/>
          <w:bCs/>
          <w:sz w:val="24"/>
        </w:rPr>
        <w:t>寫在學測放榜後，什麼才是贏</w:t>
      </w:r>
      <w:r w:rsidRPr="004E2FF2">
        <w:rPr>
          <w:rFonts w:eastAsia="標楷體" w:hint="eastAsia"/>
          <w:bCs/>
          <w:sz w:val="24"/>
        </w:rPr>
        <w:t>?</w:t>
      </w:r>
      <w:r w:rsidRPr="004E2FF2">
        <w:rPr>
          <w:rFonts w:eastAsia="標楷體" w:hint="eastAsia"/>
          <w:bCs/>
          <w:sz w:val="24"/>
        </w:rPr>
        <w:t>康健雜誌，</w:t>
      </w:r>
      <w:r w:rsidRPr="004E2FF2">
        <w:rPr>
          <w:rFonts w:eastAsia="標楷體" w:hint="eastAsia"/>
          <w:bCs/>
          <w:sz w:val="24"/>
        </w:rPr>
        <w:t>128</w:t>
      </w:r>
      <w:r w:rsidRPr="004E2FF2">
        <w:rPr>
          <w:rFonts w:eastAsia="標楷體" w:hint="eastAsia"/>
          <w:bCs/>
          <w:sz w:val="24"/>
        </w:rPr>
        <w:t>。取自</w:t>
      </w:r>
      <w:r w:rsidRPr="004E2FF2">
        <w:rPr>
          <w:rFonts w:eastAsia="標楷體" w:hint="eastAsia"/>
          <w:bCs/>
          <w:sz w:val="24"/>
        </w:rPr>
        <w:t xml:space="preserve"> </w:t>
      </w:r>
      <w:r>
        <w:rPr>
          <w:rFonts w:eastAsia="標楷體"/>
          <w:bCs/>
          <w:sz w:val="24"/>
        </w:rPr>
        <w:t>http://www.commonhealth.com.tw/</w:t>
      </w:r>
    </w:p>
    <w:p w14:paraId="13FC8B26" w14:textId="63E845B8" w:rsidR="004E2FF2" w:rsidRPr="004E2FF2" w:rsidRDefault="004E2FF2" w:rsidP="004E2FF2">
      <w:pPr>
        <w:pStyle w:val="a"/>
        <w:numPr>
          <w:ilvl w:val="0"/>
          <w:numId w:val="0"/>
        </w:numPr>
        <w:adjustRightInd w:val="0"/>
        <w:ind w:left="993" w:hanging="993"/>
        <w:rPr>
          <w:rFonts w:eastAsia="標楷體"/>
          <w:bCs/>
          <w:sz w:val="24"/>
        </w:rPr>
      </w:pPr>
      <w:r w:rsidRPr="00E34742">
        <w:rPr>
          <w:rFonts w:eastAsia="標楷體" w:hint="eastAsia"/>
          <w:bCs/>
          <w:sz w:val="24"/>
        </w:rPr>
        <w:t>(</w:t>
      </w:r>
      <w:r>
        <w:rPr>
          <w:rFonts w:eastAsia="標楷體" w:hint="eastAsia"/>
          <w:bCs/>
          <w:sz w:val="24"/>
        </w:rPr>
        <w:t>報</w:t>
      </w:r>
      <w:r w:rsidRPr="00E34742">
        <w:rPr>
          <w:rFonts w:eastAsia="標楷體" w:hint="eastAsia"/>
          <w:bCs/>
          <w:sz w:val="24"/>
        </w:rPr>
        <w:t xml:space="preserve">  </w:t>
      </w:r>
      <w:r>
        <w:rPr>
          <w:rFonts w:eastAsia="標楷體" w:hint="eastAsia"/>
          <w:bCs/>
          <w:sz w:val="24"/>
        </w:rPr>
        <w:t>紙</w:t>
      </w:r>
      <w:r w:rsidRPr="00E34742">
        <w:rPr>
          <w:rFonts w:eastAsia="標楷體" w:hint="eastAsia"/>
          <w:bCs/>
          <w:sz w:val="24"/>
        </w:rPr>
        <w:t xml:space="preserve">) </w:t>
      </w:r>
      <w:r w:rsidRPr="004E2FF2">
        <w:rPr>
          <w:rFonts w:eastAsia="標楷體" w:hint="eastAsia"/>
          <w:bCs/>
          <w:sz w:val="24"/>
        </w:rPr>
        <w:t>邱瓊玉（</w:t>
      </w:r>
      <w:r>
        <w:rPr>
          <w:rFonts w:eastAsia="標楷體"/>
          <w:bCs/>
          <w:sz w:val="24"/>
        </w:rPr>
        <w:t>2010</w:t>
      </w:r>
      <w:r>
        <w:rPr>
          <w:rFonts w:eastAsia="標楷體" w:hint="eastAsia"/>
          <w:bCs/>
          <w:sz w:val="24"/>
        </w:rPr>
        <w:t>年</w:t>
      </w:r>
      <w:r w:rsidRPr="004E2FF2">
        <w:rPr>
          <w:rFonts w:eastAsia="標楷體"/>
          <w:bCs/>
          <w:sz w:val="24"/>
        </w:rPr>
        <w:t xml:space="preserve"> 3 </w:t>
      </w:r>
      <w:r w:rsidRPr="004E2FF2">
        <w:rPr>
          <w:rFonts w:eastAsia="標楷體" w:hint="eastAsia"/>
          <w:bCs/>
          <w:sz w:val="24"/>
        </w:rPr>
        <w:t>月</w:t>
      </w:r>
      <w:r w:rsidRPr="004E2FF2">
        <w:rPr>
          <w:rFonts w:eastAsia="標楷體"/>
          <w:bCs/>
          <w:sz w:val="24"/>
        </w:rPr>
        <w:t xml:space="preserve"> 9 </w:t>
      </w:r>
      <w:r>
        <w:rPr>
          <w:rFonts w:eastAsia="標楷體" w:hint="eastAsia"/>
          <w:bCs/>
          <w:sz w:val="24"/>
        </w:rPr>
        <w:t>日）</w:t>
      </w:r>
      <w:r w:rsidRPr="004E2FF2">
        <w:rPr>
          <w:rFonts w:eastAsia="標楷體" w:hint="eastAsia"/>
          <w:bCs/>
          <w:sz w:val="24"/>
        </w:rPr>
        <w:t>市教大蘋果傳情</w:t>
      </w:r>
      <w:r w:rsidRPr="004E2FF2">
        <w:rPr>
          <w:rFonts w:eastAsia="標楷體"/>
          <w:bCs/>
          <w:sz w:val="24"/>
        </w:rPr>
        <w:t xml:space="preserve"> </w:t>
      </w:r>
      <w:r w:rsidRPr="004E2FF2">
        <w:rPr>
          <w:rFonts w:eastAsia="標楷體" w:hint="eastAsia"/>
          <w:bCs/>
          <w:sz w:val="24"/>
        </w:rPr>
        <w:t>夾夾</w:t>
      </w:r>
      <w:r w:rsidRPr="004E2FF2">
        <w:rPr>
          <w:rFonts w:ascii="新細明體" w:hAnsi="新細明體" w:cs="新細明體"/>
          <w:bCs/>
          <w:sz w:val="24"/>
        </w:rPr>
        <w:t>樂</w:t>
      </w:r>
      <w:r w:rsidRPr="004E2FF2">
        <w:rPr>
          <w:rFonts w:eastAsia="標楷體" w:hint="eastAsia"/>
          <w:bCs/>
          <w:sz w:val="24"/>
        </w:rPr>
        <w:t>爆笑。</w:t>
      </w:r>
      <w:r w:rsidRPr="004E2FF2">
        <w:rPr>
          <w:rFonts w:ascii="新細明體" w:hAnsi="新細明體" w:cs="新細明體"/>
          <w:bCs/>
          <w:sz w:val="24"/>
        </w:rPr>
        <w:t>聯</w:t>
      </w:r>
      <w:r w:rsidRPr="004E2FF2">
        <w:rPr>
          <w:rFonts w:eastAsia="標楷體" w:hint="eastAsia"/>
          <w:bCs/>
          <w:sz w:val="24"/>
        </w:rPr>
        <w:t>合新聞網。取自</w:t>
      </w:r>
      <w:r w:rsidRPr="004E2FF2">
        <w:rPr>
          <w:rFonts w:eastAsia="標楷體"/>
          <w:bCs/>
          <w:sz w:val="24"/>
        </w:rPr>
        <w:t xml:space="preserve"> http://udn.com/NEWS/ main.</w:t>
      </w:r>
      <w:r>
        <w:rPr>
          <w:rFonts w:eastAsia="標楷體"/>
          <w:bCs/>
          <w:sz w:val="24"/>
        </w:rPr>
        <w:t>html</w:t>
      </w:r>
    </w:p>
    <w:p w14:paraId="033A8A8B" w14:textId="7D1EF7F1" w:rsidR="00454E5C" w:rsidRPr="00454E5C" w:rsidRDefault="00454E5C" w:rsidP="00454E5C">
      <w:pPr>
        <w:widowControl/>
        <w:ind w:left="850" w:hangingChars="354" w:hanging="850"/>
        <w:rPr>
          <w:rFonts w:eastAsia="標楷體"/>
          <w:bCs/>
        </w:rPr>
      </w:pPr>
      <w:r w:rsidRPr="00E34742">
        <w:rPr>
          <w:rFonts w:eastAsia="標楷體" w:hint="eastAsia"/>
          <w:bCs/>
        </w:rPr>
        <w:t>(</w:t>
      </w:r>
      <w:r>
        <w:rPr>
          <w:rFonts w:eastAsia="標楷體" w:hint="eastAsia"/>
          <w:bCs/>
        </w:rPr>
        <w:t>網</w:t>
      </w:r>
      <w:r w:rsidRPr="00E34742">
        <w:rPr>
          <w:rFonts w:eastAsia="標楷體" w:hint="eastAsia"/>
          <w:bCs/>
        </w:rPr>
        <w:t xml:space="preserve">  </w:t>
      </w:r>
      <w:r>
        <w:rPr>
          <w:rFonts w:eastAsia="標楷體" w:hint="eastAsia"/>
          <w:bCs/>
        </w:rPr>
        <w:t>路</w:t>
      </w:r>
      <w:r w:rsidRPr="00E34742">
        <w:rPr>
          <w:rFonts w:eastAsia="標楷體" w:hint="eastAsia"/>
          <w:bCs/>
        </w:rPr>
        <w:t xml:space="preserve">) </w:t>
      </w:r>
      <w:r w:rsidRPr="00454E5C">
        <w:rPr>
          <w:rFonts w:eastAsia="標楷體"/>
          <w:bCs/>
        </w:rPr>
        <w:t>平安（</w:t>
      </w:r>
      <w:r>
        <w:rPr>
          <w:rFonts w:eastAsia="標楷體"/>
          <w:bCs/>
        </w:rPr>
        <w:t>2010</w:t>
      </w:r>
      <w:r w:rsidRPr="00454E5C">
        <w:rPr>
          <w:rFonts w:eastAsia="標楷體"/>
          <w:bCs/>
        </w:rPr>
        <w:t xml:space="preserve"> </w:t>
      </w:r>
      <w:r w:rsidRPr="00454E5C">
        <w:rPr>
          <w:rFonts w:ascii="新細明體" w:hAnsi="新細明體" w:cs="新細明體"/>
          <w:bCs/>
        </w:rPr>
        <w:t>年</w:t>
      </w:r>
      <w:r w:rsidRPr="00454E5C">
        <w:rPr>
          <w:rFonts w:eastAsia="標楷體"/>
          <w:bCs/>
        </w:rPr>
        <w:t xml:space="preserve"> 8 </w:t>
      </w:r>
      <w:r w:rsidRPr="00454E5C">
        <w:rPr>
          <w:rFonts w:eastAsia="標楷體"/>
          <w:bCs/>
        </w:rPr>
        <w:t>月</w:t>
      </w:r>
      <w:r w:rsidRPr="00454E5C">
        <w:rPr>
          <w:rFonts w:eastAsia="標楷體"/>
          <w:bCs/>
        </w:rPr>
        <w:t xml:space="preserve"> 26 </w:t>
      </w:r>
      <w:r w:rsidRPr="00454E5C">
        <w:rPr>
          <w:rFonts w:eastAsia="標楷體"/>
          <w:bCs/>
        </w:rPr>
        <w:t>日）。</w:t>
      </w:r>
      <w:r w:rsidRPr="00454E5C">
        <w:rPr>
          <w:rFonts w:ascii="新細明體" w:hAnsi="新細明體" w:cs="新細明體"/>
          <w:bCs/>
        </w:rPr>
        <w:t>李</w:t>
      </w:r>
      <w:r w:rsidRPr="00454E5C">
        <w:rPr>
          <w:rFonts w:eastAsia="標楷體"/>
          <w:bCs/>
        </w:rPr>
        <w:t>家同看國豪：被放棄的孩</w:t>
      </w:r>
      <w:r w:rsidRPr="00454E5C">
        <w:rPr>
          <w:rFonts w:eastAsia="標楷體"/>
          <w:bCs/>
        </w:rPr>
        <w:t xml:space="preserve"> </w:t>
      </w:r>
      <w:r w:rsidRPr="00454E5C">
        <w:rPr>
          <w:rFonts w:eastAsia="標楷體"/>
          <w:bCs/>
        </w:rPr>
        <w:t>子【線上</w:t>
      </w:r>
      <w:r w:rsidRPr="00454E5C">
        <w:rPr>
          <w:rFonts w:ascii="新細明體" w:hAnsi="新細明體" w:cs="新細明體"/>
          <w:bCs/>
        </w:rPr>
        <w:t>論</w:t>
      </w:r>
      <w:r w:rsidRPr="00454E5C">
        <w:rPr>
          <w:rFonts w:eastAsia="標楷體"/>
          <w:bCs/>
        </w:rPr>
        <w:t>壇】。</w:t>
      </w:r>
      <w:r>
        <w:rPr>
          <w:rFonts w:eastAsia="標楷體"/>
          <w:bCs/>
        </w:rPr>
        <w:br/>
      </w:r>
      <w:r w:rsidRPr="00454E5C">
        <w:rPr>
          <w:rFonts w:eastAsia="標楷體"/>
          <w:bCs/>
        </w:rPr>
        <w:t>取自</w:t>
      </w:r>
      <w:r>
        <w:rPr>
          <w:rFonts w:eastAsia="標楷體"/>
          <w:bCs/>
        </w:rPr>
        <w:t>http://discuss.tvbs.com.tw/</w:t>
      </w:r>
      <w:r w:rsidRPr="00454E5C">
        <w:rPr>
          <w:rFonts w:eastAsia="標楷體"/>
          <w:bCs/>
        </w:rPr>
        <w:t>discuss_manager/DISCUSS_detail.as</w:t>
      </w:r>
      <w:r>
        <w:rPr>
          <w:rFonts w:eastAsia="標楷體"/>
          <w:bCs/>
        </w:rPr>
        <w:t>p?w=&amp;opt=1</w:t>
      </w:r>
      <w:r>
        <w:rPr>
          <w:rFonts w:eastAsia="標楷體"/>
          <w:bCs/>
        </w:rPr>
        <w:br/>
        <w:t>&amp;rd</w:t>
      </w:r>
      <w:r w:rsidRPr="00454E5C">
        <w:rPr>
          <w:rFonts w:eastAsia="標楷體"/>
          <w:bCs/>
        </w:rPr>
        <w:t>=1&amp;P=1&amp;K=0&amp;d</w:t>
      </w:r>
      <w:r>
        <w:rPr>
          <w:rFonts w:eastAsia="標楷體"/>
          <w:bCs/>
        </w:rPr>
        <w:t>iscuss=A81510120021105235346&amp;ti</w:t>
      </w:r>
      <w:r w:rsidRPr="00454E5C">
        <w:rPr>
          <w:rFonts w:eastAsia="標楷體"/>
          <w:bCs/>
        </w:rPr>
        <w:t xml:space="preserve">tle=20100826214811-219.84.180.33&amp;win= </w:t>
      </w:r>
    </w:p>
    <w:p w14:paraId="1830A1FF" w14:textId="77777777" w:rsidR="004E2FF2" w:rsidRPr="00E34742" w:rsidRDefault="004E2FF2" w:rsidP="00E34742">
      <w:pPr>
        <w:pStyle w:val="a"/>
        <w:numPr>
          <w:ilvl w:val="0"/>
          <w:numId w:val="0"/>
        </w:numPr>
        <w:adjustRightInd w:val="0"/>
        <w:spacing w:line="240" w:lineRule="auto"/>
        <w:ind w:left="1740" w:right="0" w:hangingChars="725" w:hanging="1740"/>
        <w:rPr>
          <w:rFonts w:eastAsia="標楷體"/>
          <w:sz w:val="24"/>
        </w:rPr>
      </w:pPr>
    </w:p>
    <w:p w14:paraId="1E6EA9E3" w14:textId="02CF6C34" w:rsidR="00E34742" w:rsidRPr="00E34742" w:rsidRDefault="00E34742" w:rsidP="00E34742">
      <w:pPr>
        <w:tabs>
          <w:tab w:val="left" w:pos="5040"/>
        </w:tabs>
        <w:adjustRightInd w:val="0"/>
        <w:snapToGrid w:val="0"/>
        <w:jc w:val="both"/>
        <w:rPr>
          <w:rFonts w:eastAsia="標楷體"/>
          <w:bCs/>
        </w:rPr>
      </w:pPr>
      <w:r w:rsidRPr="00E34742">
        <w:rPr>
          <w:rFonts w:eastAsia="標楷體" w:hint="eastAsia"/>
          <w:b/>
          <w:bCs/>
        </w:rPr>
        <w:t>2.</w:t>
      </w:r>
      <w:r w:rsidRPr="00E34742">
        <w:rPr>
          <w:rFonts w:eastAsia="標楷體" w:hint="eastAsia"/>
          <w:b/>
          <w:bCs/>
        </w:rPr>
        <w:t>英文文獻範例</w:t>
      </w:r>
    </w:p>
    <w:p w14:paraId="16782B54" w14:textId="2270CE71" w:rsidR="00E34742" w:rsidRPr="00E34742" w:rsidRDefault="00E34742" w:rsidP="00E34742">
      <w:pPr>
        <w:autoSpaceDE w:val="0"/>
        <w:autoSpaceDN w:val="0"/>
        <w:adjustRightInd w:val="0"/>
        <w:snapToGrid w:val="0"/>
        <w:ind w:left="1008" w:hangingChars="420" w:hanging="1008"/>
        <w:rPr>
          <w:rFonts w:eastAsia="標楷體"/>
        </w:rPr>
      </w:pPr>
      <w:r w:rsidRPr="00E34742">
        <w:rPr>
          <w:rFonts w:eastAsia="標楷體" w:hint="eastAsia"/>
        </w:rPr>
        <w:t>(</w:t>
      </w:r>
      <w:r w:rsidRPr="00E34742">
        <w:rPr>
          <w:rFonts w:eastAsia="標楷體" w:hint="eastAsia"/>
        </w:rPr>
        <w:t>書</w:t>
      </w:r>
      <w:r w:rsidRPr="00E34742">
        <w:rPr>
          <w:rFonts w:eastAsia="標楷體" w:hint="eastAsia"/>
        </w:rPr>
        <w:t xml:space="preserve">  </w:t>
      </w:r>
      <w:r w:rsidRPr="00E34742">
        <w:rPr>
          <w:rFonts w:eastAsia="標楷體" w:hint="eastAsia"/>
        </w:rPr>
        <w:t>籍</w:t>
      </w:r>
      <w:r w:rsidRPr="00E34742">
        <w:rPr>
          <w:rFonts w:eastAsia="標楷體" w:hint="eastAsia"/>
        </w:rPr>
        <w:t xml:space="preserve">) </w:t>
      </w:r>
      <w:r w:rsidR="00A13124" w:rsidRPr="00A13124">
        <w:rPr>
          <w:rFonts w:eastAsia="標楷體"/>
        </w:rPr>
        <w:t>American Psychological Association. (2009).</w:t>
      </w:r>
      <w:r w:rsidR="00A13124" w:rsidRPr="00A13124">
        <w:rPr>
          <w:rFonts w:eastAsia="標楷體"/>
          <w:i/>
        </w:rPr>
        <w:t xml:space="preserve"> Publication manual of the American Psychological Association (6th ed.).</w:t>
      </w:r>
      <w:r w:rsidR="00A13124" w:rsidRPr="00A13124">
        <w:rPr>
          <w:rFonts w:eastAsia="標楷體"/>
        </w:rPr>
        <w:t xml:space="preserve"> Washington, DC: Author.</w:t>
      </w:r>
    </w:p>
    <w:p w14:paraId="1B230265" w14:textId="38B2C9F8" w:rsidR="00E34742" w:rsidRPr="00E34742" w:rsidRDefault="00E34742" w:rsidP="00E34742">
      <w:pPr>
        <w:autoSpaceDE w:val="0"/>
        <w:autoSpaceDN w:val="0"/>
        <w:adjustRightInd w:val="0"/>
        <w:snapToGrid w:val="0"/>
        <w:ind w:left="1008" w:hangingChars="420" w:hanging="1008"/>
        <w:rPr>
          <w:rFonts w:eastAsia="標楷體"/>
        </w:rPr>
      </w:pPr>
      <w:r w:rsidRPr="00E34742">
        <w:rPr>
          <w:rFonts w:eastAsia="標楷體" w:hint="eastAsia"/>
        </w:rPr>
        <w:t>(</w:t>
      </w:r>
      <w:r w:rsidRPr="00E34742">
        <w:rPr>
          <w:rFonts w:eastAsia="標楷體" w:hint="eastAsia"/>
        </w:rPr>
        <w:t>報</w:t>
      </w:r>
      <w:r w:rsidRPr="00E34742">
        <w:rPr>
          <w:rFonts w:eastAsia="標楷體" w:hint="eastAsia"/>
        </w:rPr>
        <w:t xml:space="preserve">  </w:t>
      </w:r>
      <w:r w:rsidRPr="00E34742">
        <w:rPr>
          <w:rFonts w:eastAsia="標楷體" w:hint="eastAsia"/>
        </w:rPr>
        <w:t>告</w:t>
      </w:r>
      <w:r w:rsidRPr="00E34742">
        <w:rPr>
          <w:rFonts w:eastAsia="標楷體" w:hint="eastAsia"/>
        </w:rPr>
        <w:t xml:space="preserve">) Simpson, B. H., </w:t>
      </w:r>
      <w:r w:rsidR="005E414C">
        <w:rPr>
          <w:rFonts w:eastAsia="標楷體"/>
        </w:rPr>
        <w:t>(</w:t>
      </w:r>
      <w:r w:rsidRPr="00E34742">
        <w:rPr>
          <w:rFonts w:eastAsia="標楷體" w:hint="eastAsia"/>
        </w:rPr>
        <w:t>1975</w:t>
      </w:r>
      <w:r w:rsidR="005E414C">
        <w:rPr>
          <w:rFonts w:eastAsia="標楷體"/>
        </w:rPr>
        <w:t>)</w:t>
      </w:r>
      <w:r w:rsidRPr="00E34742">
        <w:rPr>
          <w:rFonts w:eastAsia="標楷體" w:hint="eastAsia"/>
        </w:rPr>
        <w:t xml:space="preserve">. Improving the Measurement of Chassis Dynamometer Fuel Economy. Society of Automotive Engineers Technical Paper Series 750002. </w:t>
      </w:r>
    </w:p>
    <w:p w14:paraId="291F9E1B" w14:textId="615658B8" w:rsidR="00E34742" w:rsidRPr="00E34742" w:rsidRDefault="00E34742" w:rsidP="00E34742">
      <w:pPr>
        <w:autoSpaceDE w:val="0"/>
        <w:autoSpaceDN w:val="0"/>
        <w:adjustRightInd w:val="0"/>
        <w:snapToGrid w:val="0"/>
        <w:ind w:left="1008" w:hangingChars="420" w:hanging="1008"/>
        <w:rPr>
          <w:rFonts w:eastAsia="標楷體"/>
        </w:rPr>
      </w:pPr>
      <w:r w:rsidRPr="00E34742">
        <w:rPr>
          <w:rFonts w:eastAsia="標楷體" w:hint="eastAsia"/>
        </w:rPr>
        <w:t>(</w:t>
      </w:r>
      <w:r w:rsidRPr="00E34742">
        <w:rPr>
          <w:rFonts w:eastAsia="標楷體" w:hint="eastAsia"/>
        </w:rPr>
        <w:t>未發表</w:t>
      </w:r>
      <w:r w:rsidRPr="00E34742">
        <w:rPr>
          <w:rFonts w:eastAsia="標楷體" w:hint="eastAsia"/>
        </w:rPr>
        <w:t xml:space="preserve">) Chen, Y. K., </w:t>
      </w:r>
      <w:r w:rsidR="005E414C">
        <w:rPr>
          <w:rFonts w:eastAsia="標楷體"/>
        </w:rPr>
        <w:t>(</w:t>
      </w:r>
      <w:r w:rsidRPr="00E34742">
        <w:rPr>
          <w:rFonts w:eastAsia="標楷體" w:hint="eastAsia"/>
        </w:rPr>
        <w:t>1976</w:t>
      </w:r>
      <w:r w:rsidR="005E414C">
        <w:rPr>
          <w:rFonts w:eastAsia="標楷體"/>
        </w:rPr>
        <w:t>)</w:t>
      </w:r>
      <w:r w:rsidRPr="00E34742">
        <w:rPr>
          <w:rFonts w:eastAsia="標楷體" w:hint="eastAsia"/>
        </w:rPr>
        <w:t xml:space="preserve">. A Network Approach to the Capacitated Lot-Siz Problem. unpublished manuscript, The Wharton School, University of Pennsylvania, Philadelphia, 1-10.  </w:t>
      </w:r>
    </w:p>
    <w:p w14:paraId="3D013B3D" w14:textId="5141A9F7" w:rsidR="00E34742" w:rsidRPr="00E34742" w:rsidRDefault="00E34742" w:rsidP="00E34742">
      <w:pPr>
        <w:autoSpaceDE w:val="0"/>
        <w:autoSpaceDN w:val="0"/>
        <w:adjustRightInd w:val="0"/>
        <w:snapToGrid w:val="0"/>
        <w:ind w:left="1008" w:hangingChars="420" w:hanging="1008"/>
        <w:rPr>
          <w:rFonts w:eastAsia="標楷體"/>
        </w:rPr>
      </w:pPr>
      <w:r w:rsidRPr="00E34742">
        <w:rPr>
          <w:rFonts w:eastAsia="標楷體" w:hint="eastAsia"/>
        </w:rPr>
        <w:t>(</w:t>
      </w:r>
      <w:r w:rsidRPr="00E34742">
        <w:rPr>
          <w:rFonts w:eastAsia="標楷體" w:hint="eastAsia"/>
        </w:rPr>
        <w:t>會</w:t>
      </w:r>
      <w:r w:rsidRPr="00E34742">
        <w:rPr>
          <w:rFonts w:eastAsia="標楷體" w:hint="eastAsia"/>
        </w:rPr>
        <w:t xml:space="preserve">  </w:t>
      </w:r>
      <w:r w:rsidRPr="00E34742">
        <w:rPr>
          <w:rFonts w:eastAsia="標楷體" w:hint="eastAsia"/>
        </w:rPr>
        <w:t>議</w:t>
      </w:r>
      <w:r w:rsidRPr="00E34742">
        <w:rPr>
          <w:rFonts w:eastAsia="標楷體" w:hint="eastAsia"/>
        </w:rPr>
        <w:t xml:space="preserve">) Cook, S. A., </w:t>
      </w:r>
      <w:r w:rsidR="005E414C">
        <w:rPr>
          <w:rFonts w:eastAsia="標楷體"/>
        </w:rPr>
        <w:t>(</w:t>
      </w:r>
      <w:r w:rsidRPr="00E34742">
        <w:rPr>
          <w:rFonts w:eastAsia="標楷體" w:hint="eastAsia"/>
        </w:rPr>
        <w:t>1971</w:t>
      </w:r>
      <w:r w:rsidR="005E414C">
        <w:rPr>
          <w:rFonts w:eastAsia="標楷體"/>
        </w:rPr>
        <w:t>)</w:t>
      </w:r>
      <w:r w:rsidRPr="00E34742">
        <w:rPr>
          <w:rFonts w:eastAsia="標楷體" w:hint="eastAsia"/>
        </w:rPr>
        <w:t xml:space="preserve">. The Complexity of Theorem-Procedures, 3rd Annual ACM Symp. Theory of Computing, 151-158. </w:t>
      </w:r>
    </w:p>
    <w:p w14:paraId="734A6D4C" w14:textId="12ACBA28" w:rsidR="00E34742" w:rsidRPr="00E34742" w:rsidRDefault="00E34742" w:rsidP="005E414C">
      <w:pPr>
        <w:autoSpaceDE w:val="0"/>
        <w:autoSpaceDN w:val="0"/>
        <w:adjustRightInd w:val="0"/>
        <w:snapToGrid w:val="0"/>
        <w:ind w:left="1008" w:hangingChars="420" w:hanging="1008"/>
        <w:rPr>
          <w:rFonts w:eastAsia="標楷體"/>
        </w:rPr>
      </w:pPr>
      <w:r w:rsidRPr="00E34742">
        <w:rPr>
          <w:rFonts w:eastAsia="標楷體" w:hint="eastAsia"/>
        </w:rPr>
        <w:t>(</w:t>
      </w:r>
      <w:r w:rsidRPr="00E34742">
        <w:rPr>
          <w:rFonts w:eastAsia="標楷體" w:hint="eastAsia"/>
        </w:rPr>
        <w:t>期</w:t>
      </w:r>
      <w:r w:rsidRPr="00E34742">
        <w:rPr>
          <w:rFonts w:eastAsia="標楷體" w:hint="eastAsia"/>
        </w:rPr>
        <w:t xml:space="preserve">  </w:t>
      </w:r>
      <w:r w:rsidRPr="00E34742">
        <w:rPr>
          <w:rFonts w:eastAsia="標楷體" w:hint="eastAsia"/>
        </w:rPr>
        <w:t>刊</w:t>
      </w:r>
      <w:r w:rsidRPr="00E34742">
        <w:rPr>
          <w:rFonts w:eastAsia="標楷體" w:hint="eastAsia"/>
        </w:rPr>
        <w:t xml:space="preserve">) </w:t>
      </w:r>
      <w:r w:rsidR="005E414C" w:rsidRPr="005E414C">
        <w:rPr>
          <w:rFonts w:eastAsia="標楷體"/>
        </w:rPr>
        <w:t>Haney, C., &amp; Wiener, R. L. (Eds.). (2004). Capital</w:t>
      </w:r>
      <w:r w:rsidR="005E414C">
        <w:rPr>
          <w:rFonts w:eastAsia="標楷體"/>
        </w:rPr>
        <w:t xml:space="preserve"> </w:t>
      </w:r>
      <w:r w:rsidR="005E414C" w:rsidRPr="005E414C">
        <w:rPr>
          <w:rFonts w:eastAsia="標楷體"/>
        </w:rPr>
        <w:t>punishment in the United States [Special issue].</w:t>
      </w:r>
      <w:r w:rsidR="005E414C">
        <w:rPr>
          <w:rFonts w:eastAsia="標楷體"/>
        </w:rPr>
        <w:t xml:space="preserve"> </w:t>
      </w:r>
      <w:r w:rsidR="005E414C" w:rsidRPr="005E414C">
        <w:rPr>
          <w:rFonts w:eastAsia="標楷體"/>
          <w:i/>
        </w:rPr>
        <w:t>Psychology, Public Policy, and Law</w:t>
      </w:r>
      <w:r w:rsidR="005E414C" w:rsidRPr="005E414C">
        <w:rPr>
          <w:rFonts w:eastAsia="標楷體"/>
        </w:rPr>
        <w:t>, 10(4).</w:t>
      </w:r>
    </w:p>
    <w:p w14:paraId="094FEA29" w14:textId="77777777" w:rsidR="00E34742" w:rsidRPr="00E34742" w:rsidRDefault="00E34742" w:rsidP="00E34742">
      <w:pPr>
        <w:pStyle w:val="a8"/>
        <w:adjustRightInd w:val="0"/>
        <w:snapToGrid w:val="0"/>
        <w:spacing w:after="0"/>
        <w:jc w:val="both"/>
        <w:rPr>
          <w:rFonts w:eastAsia="標楷體"/>
          <w:b/>
          <w:bCs/>
          <w:szCs w:val="24"/>
        </w:rPr>
      </w:pPr>
    </w:p>
    <w:p w14:paraId="59D6C996" w14:textId="6A76C9A6" w:rsidR="00E34742" w:rsidRPr="00E34742" w:rsidRDefault="00E34742" w:rsidP="00E34742">
      <w:pPr>
        <w:pStyle w:val="a8"/>
        <w:adjustRightInd w:val="0"/>
        <w:snapToGrid w:val="0"/>
        <w:spacing w:after="0"/>
        <w:jc w:val="both"/>
        <w:rPr>
          <w:rFonts w:eastAsia="標楷體"/>
          <w:b/>
          <w:bCs/>
          <w:szCs w:val="24"/>
        </w:rPr>
      </w:pPr>
      <w:r>
        <w:rPr>
          <w:rFonts w:eastAsia="標楷體"/>
          <w:b/>
          <w:bCs/>
          <w:szCs w:val="24"/>
        </w:rPr>
        <w:t>3</w:t>
      </w:r>
      <w:r w:rsidRPr="00E34742">
        <w:rPr>
          <w:rFonts w:eastAsia="標楷體"/>
          <w:b/>
          <w:bCs/>
          <w:szCs w:val="24"/>
        </w:rPr>
        <w:t>參考文獻</w:t>
      </w:r>
    </w:p>
    <w:p w14:paraId="20005D28" w14:textId="505C12CA" w:rsidR="00E34742" w:rsidRPr="00E34742" w:rsidRDefault="004E2FF2" w:rsidP="00E34742">
      <w:pPr>
        <w:pStyle w:val="a"/>
        <w:numPr>
          <w:ilvl w:val="0"/>
          <w:numId w:val="3"/>
        </w:numPr>
        <w:tabs>
          <w:tab w:val="clear" w:pos="480"/>
          <w:tab w:val="num" w:pos="360"/>
        </w:tabs>
        <w:adjustRightInd w:val="0"/>
        <w:spacing w:line="240" w:lineRule="auto"/>
        <w:ind w:left="360" w:right="0" w:hanging="360"/>
        <w:rPr>
          <w:rFonts w:eastAsia="標楷體"/>
          <w:sz w:val="24"/>
        </w:rPr>
      </w:pPr>
      <w:r>
        <w:rPr>
          <w:rFonts w:eastAsia="標楷體" w:hint="eastAsia"/>
          <w:sz w:val="24"/>
        </w:rPr>
        <w:t>賴士葆</w:t>
      </w:r>
      <w:r>
        <w:rPr>
          <w:rFonts w:eastAsia="標楷體" w:hint="eastAsia"/>
          <w:sz w:val="24"/>
        </w:rPr>
        <w:t xml:space="preserve"> (</w:t>
      </w:r>
      <w:r w:rsidR="00E34742" w:rsidRPr="00E34742">
        <w:rPr>
          <w:rFonts w:eastAsia="標楷體"/>
          <w:sz w:val="24"/>
        </w:rPr>
        <w:t>1995</w:t>
      </w:r>
      <w:r>
        <w:rPr>
          <w:rFonts w:eastAsia="標楷體"/>
          <w:sz w:val="24"/>
        </w:rPr>
        <w:t>)</w:t>
      </w:r>
      <w:r>
        <w:rPr>
          <w:rFonts w:eastAsia="標楷體" w:hint="eastAsia"/>
          <w:sz w:val="24"/>
        </w:rPr>
        <w:t xml:space="preserve"> </w:t>
      </w:r>
      <w:r w:rsidR="00E34742" w:rsidRPr="00E34742">
        <w:rPr>
          <w:rFonts w:eastAsia="標楷體" w:hint="eastAsia"/>
          <w:bCs/>
          <w:iCs/>
          <w:sz w:val="24"/>
        </w:rPr>
        <w:t>生產／作業管理—理論與實務</w:t>
      </w:r>
      <w:r w:rsidR="00E34742" w:rsidRPr="00E34742">
        <w:rPr>
          <w:rFonts w:eastAsia="標楷體" w:hint="eastAsia"/>
          <w:sz w:val="24"/>
        </w:rPr>
        <w:t>，台北：華泰文化事業有限公司。</w:t>
      </w:r>
    </w:p>
    <w:p w14:paraId="49027CF4" w14:textId="14B60C5F" w:rsidR="00E34742" w:rsidRPr="00E34742" w:rsidRDefault="004E2FF2" w:rsidP="00E34742">
      <w:pPr>
        <w:pStyle w:val="a"/>
        <w:numPr>
          <w:ilvl w:val="0"/>
          <w:numId w:val="3"/>
        </w:numPr>
        <w:tabs>
          <w:tab w:val="clear" w:pos="480"/>
          <w:tab w:val="num" w:pos="360"/>
        </w:tabs>
        <w:adjustRightInd w:val="0"/>
        <w:spacing w:line="240" w:lineRule="auto"/>
        <w:ind w:left="360" w:right="0" w:hanging="360"/>
        <w:rPr>
          <w:rFonts w:eastAsia="標楷體"/>
          <w:sz w:val="24"/>
        </w:rPr>
      </w:pPr>
      <w:r>
        <w:rPr>
          <w:rFonts w:eastAsia="標楷體" w:hint="eastAsia"/>
          <w:sz w:val="24"/>
        </w:rPr>
        <w:lastRenderedPageBreak/>
        <w:t>楊仁壽</w:t>
      </w:r>
      <w:r>
        <w:rPr>
          <w:rFonts w:eastAsia="標楷體" w:hint="eastAsia"/>
          <w:sz w:val="24"/>
        </w:rPr>
        <w:t xml:space="preserve"> (</w:t>
      </w:r>
      <w:r w:rsidR="00E34742" w:rsidRPr="00E34742">
        <w:rPr>
          <w:rFonts w:eastAsia="標楷體" w:hint="eastAsia"/>
          <w:sz w:val="24"/>
        </w:rPr>
        <w:t>1997</w:t>
      </w:r>
      <w:r>
        <w:rPr>
          <w:rFonts w:eastAsia="標楷體"/>
          <w:sz w:val="24"/>
        </w:rPr>
        <w:t xml:space="preserve">) </w:t>
      </w:r>
      <w:r w:rsidR="00E34742" w:rsidRPr="00E34742">
        <w:rPr>
          <w:rFonts w:eastAsia="標楷體" w:hint="eastAsia"/>
          <w:bCs/>
          <w:iCs/>
          <w:sz w:val="24"/>
        </w:rPr>
        <w:t>動態決策理論之研究</w:t>
      </w:r>
      <w:r w:rsidR="00E34742" w:rsidRPr="00E34742">
        <w:rPr>
          <w:rFonts w:eastAsia="標楷體" w:hint="eastAsia"/>
          <w:bCs/>
          <w:iCs/>
          <w:sz w:val="24"/>
        </w:rPr>
        <w:t>(1)</w:t>
      </w:r>
      <w:r w:rsidR="00E34742" w:rsidRPr="00E34742">
        <w:rPr>
          <w:rFonts w:eastAsia="標楷體" w:hint="eastAsia"/>
          <w:bCs/>
          <w:iCs/>
          <w:sz w:val="24"/>
        </w:rPr>
        <w:t>：長短期與特定模糊標的設定的效果，國科會補助研究報告</w:t>
      </w:r>
      <w:r w:rsidR="00E34742" w:rsidRPr="00E34742">
        <w:rPr>
          <w:rFonts w:eastAsia="標楷體" w:hint="eastAsia"/>
          <w:sz w:val="24"/>
        </w:rPr>
        <w:t>NSC 86-2417-H-224-001</w:t>
      </w:r>
      <w:r w:rsidR="00E34742" w:rsidRPr="00E34742">
        <w:rPr>
          <w:rFonts w:eastAsia="標楷體" w:hint="eastAsia"/>
          <w:sz w:val="24"/>
        </w:rPr>
        <w:t>。</w:t>
      </w:r>
    </w:p>
    <w:p w14:paraId="7F808A08" w14:textId="659D70C4" w:rsidR="00E34742" w:rsidRPr="00E34742" w:rsidRDefault="004E2FF2" w:rsidP="00E34742">
      <w:pPr>
        <w:pStyle w:val="a"/>
        <w:numPr>
          <w:ilvl w:val="0"/>
          <w:numId w:val="3"/>
        </w:numPr>
        <w:tabs>
          <w:tab w:val="clear" w:pos="480"/>
          <w:tab w:val="num" w:pos="360"/>
        </w:tabs>
        <w:adjustRightInd w:val="0"/>
        <w:spacing w:line="240" w:lineRule="auto"/>
        <w:ind w:left="360" w:right="0" w:hanging="360"/>
        <w:rPr>
          <w:rFonts w:eastAsia="標楷體"/>
          <w:sz w:val="24"/>
        </w:rPr>
      </w:pPr>
      <w:r>
        <w:rPr>
          <w:rFonts w:eastAsia="標楷體" w:hint="eastAsia"/>
          <w:sz w:val="24"/>
        </w:rPr>
        <w:t>周淑貞</w:t>
      </w:r>
      <w:r>
        <w:rPr>
          <w:rFonts w:eastAsia="標楷體" w:hint="eastAsia"/>
          <w:sz w:val="24"/>
        </w:rPr>
        <w:t xml:space="preserve"> (</w:t>
      </w:r>
      <w:r w:rsidR="00E34742" w:rsidRPr="00E34742">
        <w:rPr>
          <w:rFonts w:eastAsia="標楷體" w:hint="eastAsia"/>
          <w:sz w:val="24"/>
        </w:rPr>
        <w:t>1997</w:t>
      </w:r>
      <w:r>
        <w:rPr>
          <w:rFonts w:eastAsia="標楷體"/>
          <w:sz w:val="24"/>
        </w:rPr>
        <w:t>)</w:t>
      </w:r>
      <w:r>
        <w:rPr>
          <w:rFonts w:eastAsia="標楷體" w:hint="eastAsia"/>
          <w:sz w:val="24"/>
        </w:rPr>
        <w:t xml:space="preserve"> </w:t>
      </w:r>
      <w:r w:rsidR="00E34742" w:rsidRPr="00E34742">
        <w:rPr>
          <w:rFonts w:eastAsia="標楷體" w:hint="eastAsia"/>
          <w:bCs/>
          <w:iCs/>
          <w:sz w:val="24"/>
        </w:rPr>
        <w:t>管理當局盈餘預測與盈餘管理關係之實證研究</w:t>
      </w:r>
      <w:r w:rsidR="00E34742" w:rsidRPr="00E34742">
        <w:rPr>
          <w:rFonts w:eastAsia="標楷體" w:hint="eastAsia"/>
          <w:sz w:val="24"/>
        </w:rPr>
        <w:t>，國立政治大學會計研究所未出版碩士論文。</w:t>
      </w:r>
    </w:p>
    <w:p w14:paraId="013C5C9B" w14:textId="1B79D65E" w:rsidR="00E34742" w:rsidRPr="00E34742" w:rsidRDefault="004E2FF2" w:rsidP="00E34742">
      <w:pPr>
        <w:pStyle w:val="a"/>
        <w:numPr>
          <w:ilvl w:val="0"/>
          <w:numId w:val="3"/>
        </w:numPr>
        <w:tabs>
          <w:tab w:val="clear" w:pos="480"/>
          <w:tab w:val="num" w:pos="360"/>
        </w:tabs>
        <w:adjustRightInd w:val="0"/>
        <w:spacing w:line="240" w:lineRule="auto"/>
        <w:ind w:left="360" w:right="0" w:hanging="360"/>
        <w:rPr>
          <w:rFonts w:eastAsia="標楷體"/>
          <w:sz w:val="24"/>
        </w:rPr>
      </w:pPr>
      <w:r>
        <w:rPr>
          <w:rFonts w:eastAsia="標楷體" w:hint="eastAsia"/>
          <w:sz w:val="24"/>
        </w:rPr>
        <w:t>陳明德</w:t>
      </w:r>
      <w:r>
        <w:rPr>
          <w:rFonts w:eastAsia="標楷體" w:hint="eastAsia"/>
          <w:sz w:val="24"/>
        </w:rPr>
        <w:t xml:space="preserve"> (</w:t>
      </w:r>
      <w:r w:rsidR="00E34742" w:rsidRPr="00E34742">
        <w:rPr>
          <w:rFonts w:eastAsia="標楷體" w:hint="eastAsia"/>
          <w:sz w:val="24"/>
        </w:rPr>
        <w:t>1997</w:t>
      </w:r>
      <w:r>
        <w:rPr>
          <w:rFonts w:eastAsia="標楷體" w:hint="eastAsia"/>
          <w:sz w:val="24"/>
        </w:rPr>
        <w:t xml:space="preserve">) </w:t>
      </w:r>
      <w:r w:rsidR="00E34742" w:rsidRPr="00E34742">
        <w:rPr>
          <w:rFonts w:eastAsia="標楷體" w:hint="eastAsia"/>
          <w:bCs/>
          <w:iCs/>
          <w:sz w:val="24"/>
        </w:rPr>
        <w:t>建構虛擬企業：程序再造和電子商務研討會</w:t>
      </w:r>
      <w:r w:rsidR="00E34742" w:rsidRPr="00E34742">
        <w:rPr>
          <w:rFonts w:eastAsia="標楷體" w:hint="eastAsia"/>
          <w:sz w:val="24"/>
        </w:rPr>
        <w:t>，台大慶齡工業研究中心。</w:t>
      </w:r>
    </w:p>
    <w:p w14:paraId="058941ED" w14:textId="02E3FDAC" w:rsidR="005E414C" w:rsidRPr="005E414C" w:rsidRDefault="00E34742" w:rsidP="005E414C">
      <w:pPr>
        <w:pStyle w:val="a"/>
        <w:numPr>
          <w:ilvl w:val="0"/>
          <w:numId w:val="3"/>
        </w:numPr>
        <w:tabs>
          <w:tab w:val="clear" w:pos="480"/>
          <w:tab w:val="num" w:pos="360"/>
        </w:tabs>
        <w:adjustRightInd w:val="0"/>
        <w:spacing w:line="240" w:lineRule="auto"/>
        <w:ind w:left="360" w:right="0" w:hanging="360"/>
        <w:rPr>
          <w:rFonts w:eastAsia="標楷體"/>
          <w:bCs/>
          <w:sz w:val="24"/>
        </w:rPr>
      </w:pPr>
      <w:r>
        <w:rPr>
          <w:rFonts w:eastAsia="標楷體" w:hint="eastAsia"/>
          <w:bCs/>
          <w:sz w:val="24"/>
        </w:rPr>
        <w:t>林明杰</w:t>
      </w:r>
      <w:r w:rsidR="004E2FF2">
        <w:rPr>
          <w:rFonts w:eastAsia="標楷體" w:hint="eastAsia"/>
          <w:bCs/>
          <w:sz w:val="24"/>
        </w:rPr>
        <w:t>、彭凌峰</w:t>
      </w:r>
      <w:r w:rsidR="004E2FF2">
        <w:rPr>
          <w:rFonts w:eastAsia="標楷體"/>
          <w:bCs/>
          <w:sz w:val="24"/>
        </w:rPr>
        <w:t xml:space="preserve"> (</w:t>
      </w:r>
      <w:r w:rsidRPr="00E34742">
        <w:rPr>
          <w:rFonts w:eastAsia="標楷體" w:hint="eastAsia"/>
          <w:bCs/>
          <w:sz w:val="24"/>
        </w:rPr>
        <w:t>2000</w:t>
      </w:r>
      <w:r w:rsidR="004E2FF2">
        <w:rPr>
          <w:rFonts w:eastAsia="標楷體" w:hint="eastAsia"/>
          <w:bCs/>
          <w:sz w:val="24"/>
        </w:rPr>
        <w:t xml:space="preserve">) </w:t>
      </w:r>
      <w:r w:rsidRPr="00E34742">
        <w:rPr>
          <w:rFonts w:eastAsia="標楷體" w:hint="eastAsia"/>
          <w:bCs/>
          <w:sz w:val="24"/>
        </w:rPr>
        <w:t>不同情境下創新專案關鍵成功因素間關係之研究，</w:t>
      </w:r>
      <w:r w:rsidRPr="00E34742">
        <w:rPr>
          <w:rFonts w:eastAsia="標楷體" w:hint="eastAsia"/>
          <w:iCs/>
          <w:sz w:val="24"/>
        </w:rPr>
        <w:t>管理學報</w:t>
      </w:r>
      <w:r w:rsidRPr="00E34742">
        <w:rPr>
          <w:rFonts w:eastAsia="標楷體" w:hint="eastAsia"/>
          <w:bCs/>
          <w:sz w:val="24"/>
        </w:rPr>
        <w:t>，第十七卷第四期，</w:t>
      </w:r>
      <w:r w:rsidRPr="00E34742">
        <w:rPr>
          <w:rFonts w:eastAsia="標楷體" w:hint="eastAsia"/>
          <w:bCs/>
          <w:sz w:val="24"/>
        </w:rPr>
        <w:t>625-642</w:t>
      </w:r>
      <w:r w:rsidRPr="00E34742">
        <w:rPr>
          <w:rFonts w:eastAsia="標楷體" w:hint="eastAsia"/>
          <w:bCs/>
          <w:sz w:val="24"/>
        </w:rPr>
        <w:t>。</w:t>
      </w:r>
    </w:p>
    <w:p w14:paraId="787148CB" w14:textId="7D776570" w:rsidR="00E34742" w:rsidRPr="00E34742" w:rsidRDefault="00A13124" w:rsidP="00E34742">
      <w:pPr>
        <w:numPr>
          <w:ilvl w:val="0"/>
          <w:numId w:val="3"/>
        </w:numPr>
        <w:tabs>
          <w:tab w:val="clear" w:pos="480"/>
          <w:tab w:val="num" w:pos="360"/>
          <w:tab w:val="left" w:pos="5040"/>
        </w:tabs>
        <w:adjustRightInd w:val="0"/>
        <w:snapToGrid w:val="0"/>
        <w:ind w:left="360" w:hanging="360"/>
        <w:rPr>
          <w:rFonts w:eastAsia="標楷體"/>
          <w:bCs/>
        </w:rPr>
      </w:pPr>
      <w:r w:rsidRPr="00A13124">
        <w:rPr>
          <w:rFonts w:eastAsia="標楷體"/>
        </w:rPr>
        <w:t>American Psychological Association. (2009).</w:t>
      </w:r>
      <w:r w:rsidRPr="00A13124">
        <w:rPr>
          <w:rFonts w:eastAsia="標楷體"/>
          <w:i/>
        </w:rPr>
        <w:t xml:space="preserve"> Publication manual of the American Psychological Association (6th ed.).</w:t>
      </w:r>
      <w:r w:rsidRPr="00A13124">
        <w:rPr>
          <w:rFonts w:eastAsia="標楷體"/>
        </w:rPr>
        <w:t xml:space="preserve"> Washington, DC: Author.</w:t>
      </w:r>
    </w:p>
    <w:p w14:paraId="2D028ED0" w14:textId="07EC490C" w:rsidR="00E34742" w:rsidRPr="00E34742" w:rsidRDefault="00E34742" w:rsidP="00E34742">
      <w:pPr>
        <w:numPr>
          <w:ilvl w:val="0"/>
          <w:numId w:val="3"/>
        </w:numPr>
        <w:tabs>
          <w:tab w:val="clear" w:pos="480"/>
          <w:tab w:val="num" w:pos="360"/>
          <w:tab w:val="left" w:pos="5040"/>
        </w:tabs>
        <w:adjustRightInd w:val="0"/>
        <w:snapToGrid w:val="0"/>
        <w:ind w:left="360" w:hanging="360"/>
        <w:rPr>
          <w:rFonts w:eastAsia="標楷體"/>
          <w:bCs/>
        </w:rPr>
      </w:pPr>
      <w:r w:rsidRPr="00E34742">
        <w:rPr>
          <w:rFonts w:eastAsia="標楷體"/>
          <w:bCs/>
        </w:rPr>
        <w:t xml:space="preserve">Simpson, B. H., </w:t>
      </w:r>
      <w:r w:rsidR="005E414C">
        <w:rPr>
          <w:rFonts w:eastAsia="標楷體"/>
          <w:bCs/>
        </w:rPr>
        <w:t>(</w:t>
      </w:r>
      <w:r w:rsidRPr="00E34742">
        <w:rPr>
          <w:rFonts w:eastAsia="標楷體"/>
          <w:bCs/>
        </w:rPr>
        <w:t>1975</w:t>
      </w:r>
      <w:r w:rsidR="005E414C">
        <w:rPr>
          <w:rFonts w:eastAsia="標楷體"/>
          <w:bCs/>
        </w:rPr>
        <w:t>)</w:t>
      </w:r>
      <w:r w:rsidRPr="00E34742">
        <w:rPr>
          <w:rFonts w:eastAsia="標楷體"/>
          <w:bCs/>
        </w:rPr>
        <w:t xml:space="preserve">. </w:t>
      </w:r>
      <w:r w:rsidRPr="00E34742">
        <w:rPr>
          <w:rFonts w:eastAsia="標楷體"/>
          <w:iCs/>
        </w:rPr>
        <w:t>Improving the Measurement of Chassis Dynamometer Fuel Economy</w:t>
      </w:r>
      <w:r w:rsidRPr="00E34742">
        <w:rPr>
          <w:rFonts w:eastAsia="標楷體"/>
          <w:bCs/>
        </w:rPr>
        <w:t xml:space="preserve">. Society of Automotive Engineers Technical Paper Series 750002. </w:t>
      </w:r>
    </w:p>
    <w:p w14:paraId="562D8DEA" w14:textId="3559B293" w:rsidR="00E34742" w:rsidRPr="00E34742" w:rsidRDefault="00E34742" w:rsidP="00E34742">
      <w:pPr>
        <w:numPr>
          <w:ilvl w:val="0"/>
          <w:numId w:val="3"/>
        </w:numPr>
        <w:tabs>
          <w:tab w:val="clear" w:pos="480"/>
          <w:tab w:val="num" w:pos="360"/>
          <w:tab w:val="left" w:pos="5040"/>
        </w:tabs>
        <w:adjustRightInd w:val="0"/>
        <w:snapToGrid w:val="0"/>
        <w:ind w:left="360" w:hanging="360"/>
        <w:rPr>
          <w:rFonts w:eastAsia="標楷體"/>
          <w:bCs/>
        </w:rPr>
      </w:pPr>
      <w:r w:rsidRPr="00E34742">
        <w:rPr>
          <w:rFonts w:eastAsia="標楷體"/>
          <w:bCs/>
        </w:rPr>
        <w:t xml:space="preserve">Chen, Y. K., </w:t>
      </w:r>
      <w:r w:rsidR="005E414C">
        <w:rPr>
          <w:rFonts w:eastAsia="標楷體"/>
          <w:bCs/>
        </w:rPr>
        <w:t>(</w:t>
      </w:r>
      <w:r w:rsidRPr="00E34742">
        <w:rPr>
          <w:rFonts w:eastAsia="標楷體"/>
          <w:bCs/>
        </w:rPr>
        <w:t>1976</w:t>
      </w:r>
      <w:r w:rsidR="005E414C">
        <w:rPr>
          <w:rFonts w:eastAsia="標楷體"/>
          <w:bCs/>
        </w:rPr>
        <w:t>)</w:t>
      </w:r>
      <w:r w:rsidRPr="00E34742">
        <w:rPr>
          <w:rFonts w:eastAsia="標楷體"/>
          <w:bCs/>
        </w:rPr>
        <w:t xml:space="preserve">. </w:t>
      </w:r>
      <w:r w:rsidRPr="00E34742">
        <w:rPr>
          <w:rFonts w:eastAsia="標楷體"/>
          <w:iCs/>
        </w:rPr>
        <w:t>A Network Approach to the Capacitated Lot-Siz Problem</w:t>
      </w:r>
      <w:r w:rsidRPr="00E34742">
        <w:rPr>
          <w:rFonts w:eastAsia="標楷體"/>
        </w:rPr>
        <w:t>.</w:t>
      </w:r>
      <w:r w:rsidRPr="00E34742">
        <w:rPr>
          <w:rFonts w:eastAsia="標楷體"/>
          <w:bCs/>
        </w:rPr>
        <w:t xml:space="preserve"> unpublished manuscript, The Wharton School, University of Pennsylvania, Philadelphia</w:t>
      </w:r>
      <w:r w:rsidRPr="00E34742">
        <w:rPr>
          <w:rFonts w:eastAsia="標楷體" w:hint="eastAsia"/>
          <w:bCs/>
        </w:rPr>
        <w:t xml:space="preserve">, </w:t>
      </w:r>
      <w:r w:rsidRPr="00E34742">
        <w:rPr>
          <w:rFonts w:eastAsia="標楷體"/>
          <w:bCs/>
        </w:rPr>
        <w:t xml:space="preserve">1-10.  </w:t>
      </w:r>
    </w:p>
    <w:p w14:paraId="2CAA275F" w14:textId="0B63B934" w:rsidR="00E34742" w:rsidRPr="00E34742" w:rsidRDefault="00E34742" w:rsidP="00E34742">
      <w:pPr>
        <w:numPr>
          <w:ilvl w:val="0"/>
          <w:numId w:val="3"/>
        </w:numPr>
        <w:tabs>
          <w:tab w:val="clear" w:pos="480"/>
          <w:tab w:val="num" w:pos="360"/>
          <w:tab w:val="left" w:pos="5040"/>
        </w:tabs>
        <w:adjustRightInd w:val="0"/>
        <w:snapToGrid w:val="0"/>
        <w:ind w:left="360" w:hanging="360"/>
        <w:rPr>
          <w:rFonts w:eastAsia="標楷體"/>
          <w:bCs/>
        </w:rPr>
      </w:pPr>
      <w:r w:rsidRPr="00E34742">
        <w:rPr>
          <w:rFonts w:eastAsia="標楷體"/>
          <w:bCs/>
        </w:rPr>
        <w:t xml:space="preserve">Cook, S. A., </w:t>
      </w:r>
      <w:r w:rsidR="005E414C">
        <w:rPr>
          <w:rFonts w:eastAsia="標楷體"/>
          <w:bCs/>
        </w:rPr>
        <w:t>(</w:t>
      </w:r>
      <w:r w:rsidRPr="00E34742">
        <w:rPr>
          <w:rFonts w:eastAsia="標楷體"/>
          <w:bCs/>
        </w:rPr>
        <w:t>1971</w:t>
      </w:r>
      <w:r w:rsidR="005E414C">
        <w:rPr>
          <w:rFonts w:eastAsia="標楷體"/>
          <w:bCs/>
        </w:rPr>
        <w:t>)</w:t>
      </w:r>
      <w:r w:rsidRPr="00E34742">
        <w:rPr>
          <w:rFonts w:eastAsia="標楷體"/>
          <w:bCs/>
        </w:rPr>
        <w:t>.</w:t>
      </w:r>
      <w:r w:rsidRPr="00E34742">
        <w:rPr>
          <w:rFonts w:eastAsia="標楷體"/>
        </w:rPr>
        <w:t xml:space="preserve"> </w:t>
      </w:r>
      <w:r w:rsidRPr="00E34742">
        <w:rPr>
          <w:rFonts w:eastAsia="標楷體"/>
          <w:iCs/>
        </w:rPr>
        <w:t>The Complexity of Theorem-Procedures</w:t>
      </w:r>
      <w:r w:rsidRPr="00E34742">
        <w:rPr>
          <w:rFonts w:eastAsia="標楷體"/>
        </w:rPr>
        <w:t>,</w:t>
      </w:r>
      <w:r w:rsidRPr="00E34742">
        <w:rPr>
          <w:rFonts w:eastAsia="標楷體"/>
          <w:bCs/>
        </w:rPr>
        <w:t xml:space="preserve"> 3rd Annual ACM Symp. Theory of Computing</w:t>
      </w:r>
      <w:r w:rsidRPr="00E34742">
        <w:rPr>
          <w:rFonts w:eastAsia="標楷體" w:hint="eastAsia"/>
          <w:bCs/>
        </w:rPr>
        <w:t xml:space="preserve">, </w:t>
      </w:r>
      <w:r w:rsidRPr="00E34742">
        <w:rPr>
          <w:rFonts w:eastAsia="標楷體"/>
          <w:bCs/>
        </w:rPr>
        <w:t xml:space="preserve">151-158. </w:t>
      </w:r>
    </w:p>
    <w:p w14:paraId="16B5276E" w14:textId="139DB4C6" w:rsidR="00E34742" w:rsidRPr="00E34742" w:rsidRDefault="00E34742" w:rsidP="00E34742">
      <w:pPr>
        <w:numPr>
          <w:ilvl w:val="0"/>
          <w:numId w:val="3"/>
        </w:numPr>
        <w:tabs>
          <w:tab w:val="clear" w:pos="480"/>
          <w:tab w:val="num" w:pos="360"/>
          <w:tab w:val="left" w:pos="5040"/>
        </w:tabs>
        <w:adjustRightInd w:val="0"/>
        <w:snapToGrid w:val="0"/>
        <w:ind w:left="360" w:hanging="360"/>
        <w:rPr>
          <w:rFonts w:eastAsia="標楷體"/>
          <w:bCs/>
        </w:rPr>
      </w:pPr>
      <w:r w:rsidRPr="00E34742">
        <w:rPr>
          <w:rFonts w:eastAsia="標楷體"/>
          <w:bCs/>
        </w:rPr>
        <w:t xml:space="preserve">Holbrook, Morris B. and Robert M. Schindler, </w:t>
      </w:r>
      <w:r w:rsidR="005E414C">
        <w:rPr>
          <w:rFonts w:eastAsia="標楷體"/>
          <w:bCs/>
        </w:rPr>
        <w:t>(</w:t>
      </w:r>
      <w:r w:rsidRPr="00E34742">
        <w:rPr>
          <w:rFonts w:eastAsia="標楷體"/>
          <w:bCs/>
        </w:rPr>
        <w:t>1989</w:t>
      </w:r>
      <w:r w:rsidR="005E414C">
        <w:rPr>
          <w:rFonts w:eastAsia="標楷體"/>
          <w:bCs/>
        </w:rPr>
        <w:t>)</w:t>
      </w:r>
      <w:r w:rsidRPr="00E34742">
        <w:rPr>
          <w:rFonts w:eastAsia="標楷體"/>
          <w:bCs/>
        </w:rPr>
        <w:t xml:space="preserve">. Some Exploratory Findings on the Development of Musical Tastes, </w:t>
      </w:r>
      <w:r w:rsidRPr="0066321F">
        <w:rPr>
          <w:rFonts w:eastAsia="標楷體"/>
          <w:i/>
          <w:iCs/>
        </w:rPr>
        <w:t>Journal of Consumer Research</w:t>
      </w:r>
      <w:r w:rsidRPr="00E34742">
        <w:rPr>
          <w:rFonts w:eastAsia="標楷體"/>
          <w:iCs/>
        </w:rPr>
        <w:t>,</w:t>
      </w:r>
      <w:r w:rsidRPr="00E34742">
        <w:rPr>
          <w:rFonts w:eastAsia="標楷體"/>
          <w:bCs/>
        </w:rPr>
        <w:t xml:space="preserve"> 16(3)</w:t>
      </w:r>
      <w:r w:rsidRPr="00E34742">
        <w:rPr>
          <w:rFonts w:eastAsia="標楷體" w:hint="eastAsia"/>
          <w:bCs/>
        </w:rPr>
        <w:t xml:space="preserve">, </w:t>
      </w:r>
      <w:r w:rsidRPr="00E34742">
        <w:rPr>
          <w:rFonts w:eastAsia="標楷體"/>
          <w:bCs/>
        </w:rPr>
        <w:t>19-24.</w:t>
      </w:r>
    </w:p>
    <w:p w14:paraId="3EB6581D" w14:textId="77777777" w:rsidR="00E34742" w:rsidRPr="00E34742" w:rsidRDefault="00E34742" w:rsidP="00E34742">
      <w:pPr>
        <w:snapToGrid w:val="0"/>
        <w:jc w:val="both"/>
        <w:rPr>
          <w:rFonts w:eastAsia="標楷體"/>
        </w:rPr>
      </w:pPr>
    </w:p>
    <w:p w14:paraId="73B7B7C7" w14:textId="77777777" w:rsidR="00FB7D0F" w:rsidRPr="00E34742" w:rsidRDefault="00FB7D0F" w:rsidP="008C4844">
      <w:pPr>
        <w:rPr>
          <w:rFonts w:eastAsia="標楷體"/>
        </w:rPr>
      </w:pPr>
    </w:p>
    <w:p w14:paraId="6DFA96B2" w14:textId="2DC8B2E5" w:rsidR="00286F98" w:rsidRPr="004156EF" w:rsidRDefault="00286F98" w:rsidP="00286F98">
      <w:pPr>
        <w:tabs>
          <w:tab w:val="left" w:pos="2760"/>
        </w:tabs>
        <w:spacing w:before="120" w:after="120"/>
        <w:ind w:right="-478" w:firstLine="142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>＊</w:t>
      </w:r>
      <w:r w:rsidRPr="004156EF">
        <w:rPr>
          <w:rFonts w:ascii="標楷體" w:eastAsia="標楷體" w:hint="eastAsia"/>
          <w:b/>
          <w:sz w:val="28"/>
        </w:rPr>
        <w:t>以上參考文獻範例，若有未盡事宜請參考「</w:t>
      </w:r>
      <w:r w:rsidRPr="00286F98">
        <w:rPr>
          <w:rFonts w:eastAsia="標楷體" w:hint="eastAsia"/>
          <w:b/>
          <w:sz w:val="28"/>
          <w:szCs w:val="28"/>
        </w:rPr>
        <w:t>APA</w:t>
      </w:r>
      <w:r w:rsidRPr="00286F98">
        <w:rPr>
          <w:rFonts w:eastAsia="標楷體" w:hint="eastAsia"/>
          <w:b/>
          <w:sz w:val="28"/>
          <w:szCs w:val="28"/>
        </w:rPr>
        <w:t>第六版格式</w:t>
      </w:r>
      <w:r w:rsidRPr="004156EF">
        <w:rPr>
          <w:rFonts w:ascii="標楷體" w:eastAsia="標楷體" w:hint="eastAsia"/>
          <w:b/>
          <w:sz w:val="28"/>
        </w:rPr>
        <w:t>」。</w:t>
      </w:r>
    </w:p>
    <w:p w14:paraId="6A124A7F" w14:textId="77777777" w:rsidR="00FB7D0F" w:rsidRPr="00286F98" w:rsidRDefault="00FB7D0F" w:rsidP="008C4844">
      <w:pPr>
        <w:rPr>
          <w:rFonts w:eastAsia="標楷體"/>
        </w:rPr>
      </w:pPr>
    </w:p>
    <w:p w14:paraId="67FE55D2" w14:textId="6435DC88" w:rsidR="00FB7D0F" w:rsidRPr="00E34742" w:rsidRDefault="00FB7D0F" w:rsidP="008C4844">
      <w:pPr>
        <w:rPr>
          <w:rFonts w:eastAsia="標楷體"/>
        </w:rPr>
      </w:pPr>
    </w:p>
    <w:p w14:paraId="3B8F867F" w14:textId="77777777" w:rsidR="000F1737" w:rsidRPr="00E34742" w:rsidRDefault="000F1737" w:rsidP="008C4844">
      <w:pPr>
        <w:rPr>
          <w:rFonts w:eastAsia="標楷體"/>
        </w:rPr>
      </w:pPr>
    </w:p>
    <w:sectPr w:rsidR="000F1737" w:rsidRPr="00E34742">
      <w:pgSz w:w="11906" w:h="16838"/>
      <w:pgMar w:top="1440" w:right="1361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E5AFE" w14:textId="77777777" w:rsidR="001D6232" w:rsidRDefault="001D6232" w:rsidP="006D0ADA">
      <w:r>
        <w:separator/>
      </w:r>
    </w:p>
  </w:endnote>
  <w:endnote w:type="continuationSeparator" w:id="0">
    <w:p w14:paraId="38E6BB23" w14:textId="77777777" w:rsidR="001D6232" w:rsidRDefault="001D6232" w:rsidP="006D0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B985C" w14:textId="77777777" w:rsidR="001D6232" w:rsidRDefault="001D6232" w:rsidP="006D0ADA">
      <w:r>
        <w:separator/>
      </w:r>
    </w:p>
  </w:footnote>
  <w:footnote w:type="continuationSeparator" w:id="0">
    <w:p w14:paraId="7E1942A9" w14:textId="77777777" w:rsidR="001D6232" w:rsidRDefault="001D6232" w:rsidP="006D0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11FEF"/>
    <w:multiLevelType w:val="hybridMultilevel"/>
    <w:tmpl w:val="6130F2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36047B8">
      <w:start w:val="1"/>
      <w:numFmt w:val="decimal"/>
      <w:pStyle w:val="a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F771132"/>
    <w:multiLevelType w:val="multilevel"/>
    <w:tmpl w:val="CF78D88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C873ABA"/>
    <w:multiLevelType w:val="hybridMultilevel"/>
    <w:tmpl w:val="89842AC6"/>
    <w:lvl w:ilvl="0" w:tplc="549C79D6">
      <w:start w:val="1"/>
      <w:numFmt w:val="taiwaneseCountingThousand"/>
      <w:lvlText w:val="（%1）"/>
      <w:lvlJc w:val="left"/>
      <w:pPr>
        <w:tabs>
          <w:tab w:val="num" w:pos="1695"/>
        </w:tabs>
        <w:ind w:left="16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" w15:restartNumberingAfterBreak="0">
    <w:nsid w:val="6DFA5966"/>
    <w:multiLevelType w:val="hybridMultilevel"/>
    <w:tmpl w:val="9AC29C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EC"/>
    <w:rsid w:val="000F1737"/>
    <w:rsid w:val="00157C91"/>
    <w:rsid w:val="001D6232"/>
    <w:rsid w:val="00286F98"/>
    <w:rsid w:val="002F056A"/>
    <w:rsid w:val="003D44DF"/>
    <w:rsid w:val="00454E5C"/>
    <w:rsid w:val="004702F5"/>
    <w:rsid w:val="004E2FF2"/>
    <w:rsid w:val="00521419"/>
    <w:rsid w:val="005D7AD1"/>
    <w:rsid w:val="005E414C"/>
    <w:rsid w:val="00601B04"/>
    <w:rsid w:val="0066321F"/>
    <w:rsid w:val="006D0ADA"/>
    <w:rsid w:val="007344CF"/>
    <w:rsid w:val="00795650"/>
    <w:rsid w:val="008A4354"/>
    <w:rsid w:val="008B153C"/>
    <w:rsid w:val="008C4844"/>
    <w:rsid w:val="008E2975"/>
    <w:rsid w:val="008E418F"/>
    <w:rsid w:val="008E6BE8"/>
    <w:rsid w:val="009272C5"/>
    <w:rsid w:val="009470AA"/>
    <w:rsid w:val="009A2BBE"/>
    <w:rsid w:val="009B69EC"/>
    <w:rsid w:val="009C6DCB"/>
    <w:rsid w:val="00A13124"/>
    <w:rsid w:val="00A25154"/>
    <w:rsid w:val="00A329B5"/>
    <w:rsid w:val="00B2021C"/>
    <w:rsid w:val="00B34BAA"/>
    <w:rsid w:val="00B84B97"/>
    <w:rsid w:val="00C07233"/>
    <w:rsid w:val="00C600F4"/>
    <w:rsid w:val="00C70FFA"/>
    <w:rsid w:val="00CB70AC"/>
    <w:rsid w:val="00D34A33"/>
    <w:rsid w:val="00D769E7"/>
    <w:rsid w:val="00D9689F"/>
    <w:rsid w:val="00DB66C5"/>
    <w:rsid w:val="00E34742"/>
    <w:rsid w:val="00E77175"/>
    <w:rsid w:val="00FB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6871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6D0A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D0ADA"/>
    <w:rPr>
      <w:kern w:val="2"/>
    </w:rPr>
  </w:style>
  <w:style w:type="paragraph" w:styleId="a6">
    <w:name w:val="footer"/>
    <w:basedOn w:val="a0"/>
    <w:link w:val="a7"/>
    <w:rsid w:val="006D0A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D0ADA"/>
    <w:rPr>
      <w:kern w:val="2"/>
    </w:rPr>
  </w:style>
  <w:style w:type="paragraph" w:styleId="a8">
    <w:name w:val="Body Text"/>
    <w:basedOn w:val="a0"/>
    <w:link w:val="a9"/>
    <w:rsid w:val="00E34742"/>
    <w:pPr>
      <w:spacing w:after="120"/>
    </w:pPr>
    <w:rPr>
      <w:szCs w:val="20"/>
    </w:rPr>
  </w:style>
  <w:style w:type="character" w:customStyle="1" w:styleId="a9">
    <w:name w:val="本文 字元"/>
    <w:link w:val="a8"/>
    <w:rsid w:val="00E34742"/>
    <w:rPr>
      <w:kern w:val="2"/>
      <w:sz w:val="24"/>
    </w:rPr>
  </w:style>
  <w:style w:type="paragraph" w:customStyle="1" w:styleId="a">
    <w:name w:val="管理學報參考文獻"/>
    <w:basedOn w:val="a0"/>
    <w:rsid w:val="00E34742"/>
    <w:pPr>
      <w:numPr>
        <w:ilvl w:val="1"/>
        <w:numId w:val="4"/>
      </w:numPr>
      <w:tabs>
        <w:tab w:val="clear" w:pos="960"/>
      </w:tabs>
      <w:snapToGrid w:val="0"/>
      <w:spacing w:line="340" w:lineRule="atLeast"/>
      <w:ind w:left="482" w:right="170" w:hanging="482"/>
      <w:jc w:val="both"/>
    </w:pPr>
    <w:rPr>
      <w:sz w:val="20"/>
    </w:rPr>
  </w:style>
  <w:style w:type="character" w:styleId="aa">
    <w:name w:val="Hyperlink"/>
    <w:rsid w:val="004E2FF2"/>
    <w:rPr>
      <w:color w:val="0563C1"/>
      <w:u w:val="single"/>
    </w:rPr>
  </w:style>
  <w:style w:type="character" w:styleId="ab">
    <w:name w:val="FollowedHyperlink"/>
    <w:rsid w:val="004E2FF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475</Words>
  <Characters>2711</Characters>
  <Application>Microsoft Office Word</Application>
  <DocSecurity>0</DocSecurity>
  <Lines>22</Lines>
  <Paragraphs>6</Paragraphs>
  <ScaleCrop>false</ScaleCrop>
  <Company>{^_^}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subject/>
  <dc:creator>USER</dc:creator>
  <cp:keywords/>
  <cp:lastModifiedBy>Chung-Wen Yang</cp:lastModifiedBy>
  <cp:revision>2</cp:revision>
  <cp:lastPrinted>2006-03-06T05:28:00Z</cp:lastPrinted>
  <dcterms:created xsi:type="dcterms:W3CDTF">2018-12-18T02:36:00Z</dcterms:created>
  <dcterms:modified xsi:type="dcterms:W3CDTF">2018-12-18T02:36:00Z</dcterms:modified>
</cp:coreProperties>
</file>